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B33C" w14:textId="77777777" w:rsidR="00CD444F" w:rsidRDefault="0038385C" w:rsidP="0038385C">
      <w:pPr>
        <w:jc w:val="center"/>
        <w:rPr>
          <w:rFonts w:ascii="Arial" w:hAnsi="Arial" w:cs="Arial"/>
        </w:rPr>
      </w:pPr>
      <w:r w:rsidRPr="00A42AF4">
        <w:rPr>
          <w:rFonts w:ascii="Arial" w:hAnsi="Arial" w:cs="Arial"/>
        </w:rPr>
        <w:t xml:space="preserve">South Londonderry Township </w:t>
      </w:r>
    </w:p>
    <w:p w14:paraId="2458F120" w14:textId="7CC8795C" w:rsidR="0038385C" w:rsidRPr="00A42AF4" w:rsidRDefault="0038385C" w:rsidP="0038385C">
      <w:pPr>
        <w:jc w:val="center"/>
        <w:rPr>
          <w:rFonts w:ascii="Arial" w:hAnsi="Arial" w:cs="Arial"/>
        </w:rPr>
      </w:pPr>
      <w:r w:rsidRPr="00A42AF4">
        <w:rPr>
          <w:rFonts w:ascii="Arial" w:hAnsi="Arial" w:cs="Arial"/>
        </w:rPr>
        <w:t>Planning Commission</w:t>
      </w:r>
    </w:p>
    <w:p w14:paraId="03271F5D" w14:textId="77777777" w:rsidR="0038385C" w:rsidRPr="00A42AF4" w:rsidRDefault="0038385C" w:rsidP="0038385C">
      <w:pPr>
        <w:jc w:val="center"/>
        <w:rPr>
          <w:rFonts w:ascii="Arial" w:hAnsi="Arial" w:cs="Arial"/>
        </w:rPr>
      </w:pPr>
      <w:r w:rsidRPr="00A42AF4">
        <w:rPr>
          <w:rFonts w:ascii="Arial" w:hAnsi="Arial" w:cs="Arial"/>
        </w:rPr>
        <w:t>Meeting Minutes</w:t>
      </w:r>
    </w:p>
    <w:p w14:paraId="0EEAD1E2" w14:textId="5714A4DA" w:rsidR="0038385C" w:rsidRDefault="001C1E96" w:rsidP="0038385C">
      <w:pPr>
        <w:jc w:val="center"/>
        <w:rPr>
          <w:rFonts w:ascii="Arial" w:hAnsi="Arial" w:cs="Arial"/>
        </w:rPr>
      </w:pPr>
      <w:r>
        <w:rPr>
          <w:rFonts w:ascii="Arial" w:hAnsi="Arial" w:cs="Arial"/>
        </w:rPr>
        <w:t>December 17, 2019</w:t>
      </w:r>
    </w:p>
    <w:p w14:paraId="686F6338" w14:textId="77777777" w:rsidR="0038385C" w:rsidRPr="00A42AF4" w:rsidRDefault="0038385C" w:rsidP="0038385C">
      <w:pPr>
        <w:jc w:val="center"/>
        <w:rPr>
          <w:rFonts w:ascii="Arial" w:hAnsi="Arial" w:cs="Arial"/>
          <w:u w:val="single"/>
        </w:rPr>
      </w:pPr>
    </w:p>
    <w:p w14:paraId="143E540E" w14:textId="77777777" w:rsidR="0038385C" w:rsidRPr="00A42AF4" w:rsidRDefault="0038385C" w:rsidP="0038385C">
      <w:pPr>
        <w:rPr>
          <w:rFonts w:ascii="Arial" w:hAnsi="Arial" w:cs="Arial"/>
          <w:b/>
          <w:u w:val="single"/>
        </w:rPr>
      </w:pPr>
      <w:r w:rsidRPr="00A42AF4">
        <w:rPr>
          <w:rFonts w:ascii="Arial" w:hAnsi="Arial" w:cs="Arial"/>
          <w:b/>
          <w:u w:val="single"/>
        </w:rPr>
        <w:t>Call to Order</w:t>
      </w:r>
    </w:p>
    <w:p w14:paraId="362B6877" w14:textId="36BDB40A" w:rsidR="0038385C" w:rsidRPr="00A42AF4" w:rsidRDefault="0038385C" w:rsidP="0038385C">
      <w:pPr>
        <w:rPr>
          <w:rFonts w:ascii="Arial" w:hAnsi="Arial" w:cs="Arial"/>
        </w:rPr>
      </w:pPr>
      <w:r w:rsidRPr="00A42AF4">
        <w:rPr>
          <w:rFonts w:ascii="Arial" w:hAnsi="Arial" w:cs="Arial"/>
        </w:rPr>
        <w:t xml:space="preserve">The meeting was called to order by </w:t>
      </w:r>
      <w:r w:rsidR="00FD6FD5">
        <w:rPr>
          <w:rFonts w:ascii="Arial" w:hAnsi="Arial" w:cs="Arial"/>
        </w:rPr>
        <w:t xml:space="preserve">Chairman </w:t>
      </w:r>
      <w:r w:rsidR="00CD444F">
        <w:rPr>
          <w:rFonts w:ascii="Arial" w:hAnsi="Arial" w:cs="Arial"/>
        </w:rPr>
        <w:t>Donnelly a</w:t>
      </w:r>
      <w:r w:rsidRPr="00A42AF4">
        <w:rPr>
          <w:rFonts w:ascii="Arial" w:hAnsi="Arial" w:cs="Arial"/>
        </w:rPr>
        <w:t xml:space="preserve">t </w:t>
      </w:r>
      <w:r w:rsidR="00105D14">
        <w:rPr>
          <w:rFonts w:ascii="Arial" w:hAnsi="Arial" w:cs="Arial"/>
        </w:rPr>
        <w:t>7:0</w:t>
      </w:r>
      <w:r w:rsidR="001C1E96">
        <w:rPr>
          <w:rFonts w:ascii="Arial" w:hAnsi="Arial" w:cs="Arial"/>
        </w:rPr>
        <w:t xml:space="preserve">3 </w:t>
      </w:r>
      <w:r w:rsidR="00105D14">
        <w:rPr>
          <w:rFonts w:ascii="Arial" w:hAnsi="Arial" w:cs="Arial"/>
        </w:rPr>
        <w:t>p</w:t>
      </w:r>
      <w:r w:rsidR="001C1E96">
        <w:rPr>
          <w:rFonts w:ascii="Arial" w:hAnsi="Arial" w:cs="Arial"/>
        </w:rPr>
        <w:t>.</w:t>
      </w:r>
      <w:r w:rsidR="00105D14">
        <w:rPr>
          <w:rFonts w:ascii="Arial" w:hAnsi="Arial" w:cs="Arial"/>
        </w:rPr>
        <w:t>m</w:t>
      </w:r>
      <w:r w:rsidR="001C1E96">
        <w:rPr>
          <w:rFonts w:ascii="Arial" w:hAnsi="Arial" w:cs="Arial"/>
        </w:rPr>
        <w:t>.</w:t>
      </w:r>
      <w:r w:rsidRPr="00A42AF4">
        <w:rPr>
          <w:rFonts w:ascii="Arial" w:hAnsi="Arial" w:cs="Arial"/>
        </w:rPr>
        <w:t xml:space="preserve"> and </w:t>
      </w:r>
      <w:r w:rsidR="00E9593D">
        <w:rPr>
          <w:rFonts w:ascii="Arial" w:hAnsi="Arial" w:cs="Arial"/>
        </w:rPr>
        <w:t xml:space="preserve">was </w:t>
      </w:r>
      <w:r w:rsidRPr="00A42AF4">
        <w:rPr>
          <w:rFonts w:ascii="Arial" w:hAnsi="Arial" w:cs="Arial"/>
        </w:rPr>
        <w:t>followed by the Pledge of Allegiance.</w:t>
      </w:r>
      <w:r w:rsidR="009A2A29">
        <w:rPr>
          <w:rFonts w:ascii="Arial" w:hAnsi="Arial" w:cs="Arial"/>
        </w:rPr>
        <w:t xml:space="preserve">  </w:t>
      </w:r>
    </w:p>
    <w:p w14:paraId="3A536CBB" w14:textId="77777777" w:rsidR="002D32F1" w:rsidRPr="00A42AF4" w:rsidRDefault="002D32F1" w:rsidP="0038385C">
      <w:pPr>
        <w:rPr>
          <w:rFonts w:ascii="Arial" w:hAnsi="Arial" w:cs="Arial"/>
          <w:b/>
        </w:rPr>
      </w:pPr>
    </w:p>
    <w:p w14:paraId="2D7F110F" w14:textId="77777777" w:rsidR="0038385C" w:rsidRPr="00A42AF4" w:rsidRDefault="0038385C" w:rsidP="0038385C">
      <w:pPr>
        <w:rPr>
          <w:rFonts w:ascii="Arial" w:hAnsi="Arial" w:cs="Arial"/>
          <w:b/>
        </w:rPr>
      </w:pPr>
      <w:r w:rsidRPr="00A42AF4">
        <w:rPr>
          <w:rFonts w:ascii="Arial" w:hAnsi="Arial" w:cs="Arial"/>
          <w:b/>
        </w:rPr>
        <w:t>Attending Members:</w:t>
      </w:r>
    </w:p>
    <w:p w14:paraId="7EBE3F17" w14:textId="77777777" w:rsidR="002D32F1" w:rsidRPr="00A42AF4" w:rsidRDefault="002D32F1" w:rsidP="0038385C">
      <w:pPr>
        <w:rPr>
          <w:rFonts w:ascii="Arial" w:hAnsi="Arial" w:cs="Arial"/>
        </w:rPr>
        <w:sectPr w:rsidR="002D32F1" w:rsidRPr="00A42AF4" w:rsidSect="002D32F1">
          <w:footerReference w:type="default" r:id="rId8"/>
          <w:pgSz w:w="12240" w:h="15840"/>
          <w:pgMar w:top="1440" w:right="1440" w:bottom="1440" w:left="1440" w:header="720" w:footer="720" w:gutter="0"/>
          <w:cols w:space="720"/>
          <w:docGrid w:linePitch="360"/>
        </w:sectPr>
      </w:pPr>
    </w:p>
    <w:p w14:paraId="23CF7EFB" w14:textId="528188B3" w:rsidR="00CD444F" w:rsidRDefault="00CD444F" w:rsidP="0038385C">
      <w:pPr>
        <w:rPr>
          <w:rFonts w:ascii="Arial" w:hAnsi="Arial" w:cs="Arial"/>
        </w:rPr>
      </w:pPr>
      <w:r>
        <w:rPr>
          <w:rFonts w:ascii="Arial" w:hAnsi="Arial" w:cs="Arial"/>
        </w:rPr>
        <w:t>Sean Donnelly, Chairman</w:t>
      </w:r>
    </w:p>
    <w:p w14:paraId="0A241674" w14:textId="4877E8C5" w:rsidR="006B5B52" w:rsidRDefault="003932F7" w:rsidP="0038385C">
      <w:pPr>
        <w:rPr>
          <w:rFonts w:ascii="Arial" w:hAnsi="Arial" w:cs="Arial"/>
        </w:rPr>
      </w:pPr>
      <w:r>
        <w:rPr>
          <w:rFonts w:ascii="Arial" w:hAnsi="Arial" w:cs="Arial"/>
        </w:rPr>
        <w:t>John Van Zant</w:t>
      </w:r>
    </w:p>
    <w:p w14:paraId="3082E7B6" w14:textId="77777777" w:rsidR="00493A4C" w:rsidRDefault="00493A4C" w:rsidP="0038385C">
      <w:pPr>
        <w:rPr>
          <w:rFonts w:ascii="Arial" w:hAnsi="Arial" w:cs="Arial"/>
        </w:rPr>
      </w:pPr>
      <w:r>
        <w:rPr>
          <w:rFonts w:ascii="Arial" w:hAnsi="Arial" w:cs="Arial"/>
        </w:rPr>
        <w:t>Bill Pauza</w:t>
      </w:r>
    </w:p>
    <w:p w14:paraId="136C0A64" w14:textId="77777777" w:rsidR="00493A4C" w:rsidRDefault="003932F7" w:rsidP="0038385C">
      <w:pPr>
        <w:rPr>
          <w:rFonts w:ascii="Arial" w:hAnsi="Arial" w:cs="Arial"/>
        </w:rPr>
      </w:pPr>
      <w:r>
        <w:rPr>
          <w:rFonts w:ascii="Arial" w:hAnsi="Arial" w:cs="Arial"/>
        </w:rPr>
        <w:t>Rugh Henderson</w:t>
      </w:r>
    </w:p>
    <w:p w14:paraId="507FB4C6" w14:textId="39E2382A" w:rsidR="004B2276" w:rsidRPr="00E732DE" w:rsidRDefault="004B2276" w:rsidP="00E732DE">
      <w:pPr>
        <w:rPr>
          <w:rFonts w:ascii="Arial" w:hAnsi="Arial" w:cs="Arial"/>
        </w:rPr>
      </w:pPr>
      <w:r>
        <w:rPr>
          <w:rFonts w:ascii="Arial" w:hAnsi="Arial" w:cs="Arial"/>
        </w:rPr>
        <w:t>Bill Bova</w:t>
      </w:r>
    </w:p>
    <w:p w14:paraId="411C2E52" w14:textId="3E8578F5" w:rsidR="004B2276" w:rsidRDefault="004B2276" w:rsidP="00E732DE">
      <w:pPr>
        <w:rPr>
          <w:rFonts w:ascii="Arial" w:hAnsi="Arial" w:cs="Arial"/>
          <w:b/>
        </w:rPr>
        <w:sectPr w:rsidR="004B2276" w:rsidSect="00935053">
          <w:type w:val="continuous"/>
          <w:pgSz w:w="12240" w:h="15840"/>
          <w:pgMar w:top="1440" w:right="1440" w:bottom="1440" w:left="1440" w:header="720" w:footer="720" w:gutter="0"/>
          <w:cols w:num="2" w:space="720"/>
          <w:docGrid w:linePitch="360"/>
        </w:sectPr>
      </w:pPr>
    </w:p>
    <w:p w14:paraId="19DCDE63" w14:textId="145FFA90" w:rsidR="00E732DE" w:rsidRPr="00A42AF4" w:rsidRDefault="00E732DE" w:rsidP="00E732DE">
      <w:pPr>
        <w:rPr>
          <w:rFonts w:ascii="Arial" w:hAnsi="Arial" w:cs="Arial"/>
          <w:b/>
        </w:rPr>
      </w:pPr>
    </w:p>
    <w:p w14:paraId="41FAF465" w14:textId="77777777" w:rsidR="00E732DE" w:rsidRDefault="00E732DE" w:rsidP="0038385C">
      <w:pPr>
        <w:rPr>
          <w:rFonts w:ascii="Arial" w:hAnsi="Arial" w:cs="Arial"/>
          <w:b/>
        </w:rPr>
        <w:sectPr w:rsidR="00E732DE" w:rsidSect="00E732DE">
          <w:type w:val="continuous"/>
          <w:pgSz w:w="12240" w:h="15840"/>
          <w:pgMar w:top="1440" w:right="1440" w:bottom="1440" w:left="1440" w:header="720" w:footer="720" w:gutter="0"/>
          <w:cols w:space="720"/>
          <w:docGrid w:linePitch="360"/>
        </w:sectPr>
      </w:pPr>
    </w:p>
    <w:p w14:paraId="14CEC832" w14:textId="4604D20C" w:rsidR="0038385C" w:rsidRPr="00A42AF4" w:rsidRDefault="0038385C" w:rsidP="0038385C">
      <w:pPr>
        <w:rPr>
          <w:rFonts w:ascii="Arial" w:hAnsi="Arial" w:cs="Arial"/>
          <w:b/>
        </w:rPr>
      </w:pPr>
      <w:r w:rsidRPr="00A42AF4">
        <w:rPr>
          <w:rFonts w:ascii="Arial" w:hAnsi="Arial" w:cs="Arial"/>
          <w:b/>
        </w:rPr>
        <w:t>Attending Staff:</w:t>
      </w:r>
    </w:p>
    <w:p w14:paraId="5BE2F48A" w14:textId="45226E2A" w:rsidR="0038385C" w:rsidRPr="00A42AF4" w:rsidRDefault="001C1E96" w:rsidP="0038385C">
      <w:pPr>
        <w:rPr>
          <w:rFonts w:ascii="Arial" w:hAnsi="Arial" w:cs="Arial"/>
        </w:rPr>
      </w:pPr>
      <w:r>
        <w:rPr>
          <w:rFonts w:ascii="Arial" w:hAnsi="Arial" w:cs="Arial"/>
        </w:rPr>
        <w:t>Scott Galbraith</w:t>
      </w:r>
      <w:r w:rsidR="0038385C" w:rsidRPr="00A42AF4">
        <w:rPr>
          <w:rFonts w:ascii="Arial" w:hAnsi="Arial" w:cs="Arial"/>
        </w:rPr>
        <w:t xml:space="preserve">, </w:t>
      </w:r>
      <w:r>
        <w:rPr>
          <w:rFonts w:ascii="Arial" w:hAnsi="Arial" w:cs="Arial"/>
        </w:rPr>
        <w:t xml:space="preserve">Acting </w:t>
      </w:r>
      <w:r w:rsidR="0038385C" w:rsidRPr="00A42AF4">
        <w:rPr>
          <w:rFonts w:ascii="Arial" w:hAnsi="Arial" w:cs="Arial"/>
        </w:rPr>
        <w:t>Township Manager</w:t>
      </w:r>
      <w:r>
        <w:rPr>
          <w:rFonts w:ascii="Arial" w:hAnsi="Arial" w:cs="Arial"/>
        </w:rPr>
        <w:tab/>
        <w:t>Dawn Blauch, Zoning</w:t>
      </w:r>
      <w:r w:rsidR="00C55E05">
        <w:rPr>
          <w:rFonts w:ascii="Arial" w:hAnsi="Arial" w:cs="Arial"/>
        </w:rPr>
        <w:t xml:space="preserve"> Officer</w:t>
      </w:r>
    </w:p>
    <w:p w14:paraId="2CCC2BD3" w14:textId="46914E9A" w:rsidR="0038385C" w:rsidRDefault="001C1E96" w:rsidP="0038385C">
      <w:pPr>
        <w:rPr>
          <w:rFonts w:ascii="Arial" w:hAnsi="Arial" w:cs="Arial"/>
        </w:rPr>
      </w:pPr>
      <w:r>
        <w:rPr>
          <w:rFonts w:ascii="Arial" w:hAnsi="Arial" w:cs="Arial"/>
        </w:rPr>
        <w:t>Frank Chlebnikow</w:t>
      </w:r>
      <w:r w:rsidR="0038385C" w:rsidRPr="00A42AF4">
        <w:rPr>
          <w:rFonts w:ascii="Arial" w:hAnsi="Arial" w:cs="Arial"/>
        </w:rPr>
        <w:t xml:space="preserve">, </w:t>
      </w:r>
      <w:proofErr w:type="spellStart"/>
      <w:r w:rsidR="00D0680D">
        <w:rPr>
          <w:rFonts w:ascii="Arial" w:hAnsi="Arial" w:cs="Arial"/>
        </w:rPr>
        <w:t>Rettew</w:t>
      </w:r>
      <w:proofErr w:type="spellEnd"/>
      <w:r w:rsidR="0038385C" w:rsidRPr="00A42AF4">
        <w:rPr>
          <w:rFonts w:ascii="Arial" w:hAnsi="Arial" w:cs="Arial"/>
        </w:rPr>
        <w:t xml:space="preserve"> Engineering</w:t>
      </w:r>
    </w:p>
    <w:p w14:paraId="4E500F1F" w14:textId="77777777" w:rsidR="004B2276" w:rsidRDefault="004B2276" w:rsidP="0038385C">
      <w:pPr>
        <w:rPr>
          <w:rFonts w:ascii="Arial" w:hAnsi="Arial" w:cs="Arial"/>
          <w:b/>
        </w:rPr>
      </w:pPr>
    </w:p>
    <w:p w14:paraId="239BABFD" w14:textId="375443E7" w:rsidR="00BB21C1" w:rsidRDefault="00F21DA8" w:rsidP="0038385C">
      <w:pPr>
        <w:rPr>
          <w:rFonts w:ascii="Arial" w:hAnsi="Arial" w:cs="Arial"/>
        </w:rPr>
      </w:pPr>
      <w:r w:rsidRPr="00A42AF4">
        <w:rPr>
          <w:rFonts w:ascii="Arial" w:hAnsi="Arial" w:cs="Arial"/>
          <w:b/>
        </w:rPr>
        <w:t xml:space="preserve">Public in Attendance:  </w:t>
      </w:r>
      <w:r w:rsidR="00413BF3">
        <w:rPr>
          <w:rFonts w:ascii="Arial" w:hAnsi="Arial" w:cs="Arial"/>
        </w:rPr>
        <w:t xml:space="preserve">Scott Campbell, Todd Lechleitner, Don Lechleitner, Craig Smith, Jane </w:t>
      </w:r>
      <w:proofErr w:type="spellStart"/>
      <w:r w:rsidR="00413BF3">
        <w:rPr>
          <w:rFonts w:ascii="Arial" w:hAnsi="Arial" w:cs="Arial"/>
        </w:rPr>
        <w:t>Popko</w:t>
      </w:r>
      <w:proofErr w:type="spellEnd"/>
      <w:r w:rsidR="00413BF3">
        <w:rPr>
          <w:rFonts w:ascii="Arial" w:hAnsi="Arial" w:cs="Arial"/>
        </w:rPr>
        <w:t xml:space="preserve">, Pat Krebs, Connie </w:t>
      </w:r>
      <w:proofErr w:type="spellStart"/>
      <w:r w:rsidR="00413BF3">
        <w:rPr>
          <w:rFonts w:ascii="Arial" w:hAnsi="Arial" w:cs="Arial"/>
        </w:rPr>
        <w:t>Brossman</w:t>
      </w:r>
      <w:proofErr w:type="spellEnd"/>
      <w:r w:rsidR="00413BF3">
        <w:rPr>
          <w:rFonts w:ascii="Arial" w:hAnsi="Arial" w:cs="Arial"/>
        </w:rPr>
        <w:t>, Jack Custer</w:t>
      </w:r>
    </w:p>
    <w:p w14:paraId="4B5E9A53" w14:textId="77777777" w:rsidR="00935053" w:rsidRPr="00A42AF4" w:rsidRDefault="00935053" w:rsidP="0038385C">
      <w:pPr>
        <w:rPr>
          <w:rFonts w:ascii="Arial" w:hAnsi="Arial" w:cs="Arial"/>
        </w:rPr>
      </w:pPr>
    </w:p>
    <w:p w14:paraId="0BB5E835" w14:textId="01D76C30" w:rsidR="00836933" w:rsidRPr="00413BF3" w:rsidRDefault="00836933" w:rsidP="00836933">
      <w:pPr>
        <w:rPr>
          <w:rFonts w:ascii="Arial" w:hAnsi="Arial" w:cs="Arial"/>
          <w:bCs/>
        </w:rPr>
      </w:pPr>
      <w:r w:rsidRPr="00A42AF4">
        <w:rPr>
          <w:rFonts w:ascii="Arial" w:hAnsi="Arial" w:cs="Arial"/>
          <w:b/>
          <w:u w:val="single"/>
        </w:rPr>
        <w:t>Public Input</w:t>
      </w:r>
      <w:r w:rsidR="00413BF3">
        <w:rPr>
          <w:rFonts w:ascii="Arial" w:hAnsi="Arial" w:cs="Arial"/>
          <w:b/>
          <w:u w:val="single"/>
        </w:rPr>
        <w:t>:</w:t>
      </w:r>
      <w:r w:rsidR="00413BF3" w:rsidRPr="00413BF3">
        <w:rPr>
          <w:rFonts w:ascii="Arial" w:hAnsi="Arial" w:cs="Arial"/>
          <w:b/>
        </w:rPr>
        <w:t xml:space="preserve"> </w:t>
      </w:r>
      <w:r w:rsidR="00413BF3">
        <w:rPr>
          <w:rFonts w:ascii="Arial" w:hAnsi="Arial" w:cs="Arial"/>
          <w:b/>
        </w:rPr>
        <w:t xml:space="preserve"> </w:t>
      </w:r>
      <w:r w:rsidR="00413BF3">
        <w:rPr>
          <w:rFonts w:ascii="Arial" w:hAnsi="Arial" w:cs="Arial"/>
          <w:bCs/>
        </w:rPr>
        <w:t>None</w:t>
      </w:r>
    </w:p>
    <w:p w14:paraId="2A8ED286" w14:textId="77777777" w:rsidR="00AA4E70" w:rsidRDefault="00AA4E70" w:rsidP="00836933">
      <w:pPr>
        <w:rPr>
          <w:rFonts w:ascii="Arial" w:hAnsi="Arial" w:cs="Arial"/>
        </w:rPr>
      </w:pPr>
    </w:p>
    <w:p w14:paraId="47D0DA9A" w14:textId="360B2C55" w:rsidR="00BB21C1" w:rsidRDefault="00B45FDD" w:rsidP="00836933">
      <w:pPr>
        <w:rPr>
          <w:rFonts w:ascii="Arial" w:hAnsi="Arial" w:cs="Arial"/>
        </w:rPr>
      </w:pPr>
      <w:r>
        <w:rPr>
          <w:rFonts w:ascii="Arial" w:hAnsi="Arial" w:cs="Arial"/>
          <w:b/>
        </w:rPr>
        <w:t xml:space="preserve">Manager </w:t>
      </w:r>
      <w:r w:rsidR="001A4B74">
        <w:rPr>
          <w:rFonts w:ascii="Arial" w:hAnsi="Arial" w:cs="Arial"/>
          <w:b/>
        </w:rPr>
        <w:t>Report</w:t>
      </w:r>
      <w:r>
        <w:rPr>
          <w:rFonts w:ascii="Arial" w:hAnsi="Arial" w:cs="Arial"/>
          <w:b/>
        </w:rPr>
        <w:t xml:space="preserve">:  </w:t>
      </w:r>
      <w:r w:rsidR="00413BF3">
        <w:rPr>
          <w:rFonts w:ascii="Arial" w:hAnsi="Arial" w:cs="Arial"/>
        </w:rPr>
        <w:t>None</w:t>
      </w:r>
    </w:p>
    <w:p w14:paraId="208E298C" w14:textId="05FF7970" w:rsidR="00B45FDD" w:rsidRDefault="00B45FDD" w:rsidP="00836933">
      <w:pPr>
        <w:rPr>
          <w:rFonts w:ascii="Arial" w:hAnsi="Arial" w:cs="Arial"/>
          <w:b/>
        </w:rPr>
      </w:pPr>
    </w:p>
    <w:p w14:paraId="75E66A71" w14:textId="77777777" w:rsidR="00413BF3" w:rsidRPr="00413BF3" w:rsidRDefault="00413BF3" w:rsidP="00413BF3">
      <w:pPr>
        <w:rPr>
          <w:rFonts w:ascii="Arial" w:hAnsi="Arial" w:cs="Arial"/>
          <w:bCs/>
          <w:u w:val="single"/>
        </w:rPr>
      </w:pPr>
      <w:r w:rsidRPr="00A42AF4">
        <w:rPr>
          <w:rFonts w:ascii="Arial" w:hAnsi="Arial" w:cs="Arial"/>
          <w:b/>
          <w:u w:val="single"/>
        </w:rPr>
        <w:t>Minutes</w:t>
      </w:r>
    </w:p>
    <w:p w14:paraId="238E72FA" w14:textId="4367ABB2" w:rsidR="00413BF3" w:rsidRPr="00A42AF4" w:rsidRDefault="00413BF3" w:rsidP="00413BF3">
      <w:pPr>
        <w:rPr>
          <w:rFonts w:ascii="Arial" w:hAnsi="Arial" w:cs="Arial"/>
        </w:rPr>
      </w:pPr>
      <w:r w:rsidRPr="00413BF3">
        <w:rPr>
          <w:rFonts w:ascii="Arial" w:hAnsi="Arial" w:cs="Arial"/>
          <w:bCs/>
        </w:rPr>
        <w:t>September</w:t>
      </w:r>
      <w:r w:rsidRPr="00413BF3">
        <w:rPr>
          <w:rFonts w:ascii="Arial" w:hAnsi="Arial" w:cs="Arial"/>
          <w:bCs/>
        </w:rPr>
        <w:t xml:space="preserve"> </w:t>
      </w:r>
      <w:r w:rsidRPr="00413BF3">
        <w:rPr>
          <w:rFonts w:ascii="Arial" w:hAnsi="Arial" w:cs="Arial"/>
          <w:bCs/>
        </w:rPr>
        <w:t>17</w:t>
      </w:r>
      <w:r w:rsidRPr="00413BF3">
        <w:rPr>
          <w:rFonts w:ascii="Arial" w:hAnsi="Arial" w:cs="Arial"/>
          <w:bCs/>
        </w:rPr>
        <w:t>, 2019 Minutes:</w:t>
      </w:r>
      <w:r w:rsidRPr="00A42AF4">
        <w:rPr>
          <w:rFonts w:ascii="Arial" w:hAnsi="Arial" w:cs="Arial"/>
        </w:rPr>
        <w:t xml:space="preserve">  </w:t>
      </w:r>
      <w:r>
        <w:rPr>
          <w:rFonts w:ascii="Arial" w:hAnsi="Arial" w:cs="Arial"/>
        </w:rPr>
        <w:t>Motion</w:t>
      </w:r>
      <w:r w:rsidRPr="00A42AF4">
        <w:rPr>
          <w:rFonts w:ascii="Arial" w:hAnsi="Arial" w:cs="Arial"/>
        </w:rPr>
        <w:t xml:space="preserve"> by </w:t>
      </w:r>
      <w:r>
        <w:rPr>
          <w:rFonts w:ascii="Arial" w:hAnsi="Arial" w:cs="Arial"/>
        </w:rPr>
        <w:t>Henderson</w:t>
      </w:r>
      <w:r w:rsidRPr="00A42AF4">
        <w:rPr>
          <w:rFonts w:ascii="Arial" w:hAnsi="Arial" w:cs="Arial"/>
        </w:rPr>
        <w:t xml:space="preserve"> second by </w:t>
      </w:r>
      <w:r>
        <w:rPr>
          <w:rFonts w:ascii="Arial" w:hAnsi="Arial" w:cs="Arial"/>
        </w:rPr>
        <w:t>Bova</w:t>
      </w:r>
      <w:r w:rsidRPr="00A42AF4">
        <w:rPr>
          <w:rFonts w:ascii="Arial" w:hAnsi="Arial" w:cs="Arial"/>
        </w:rPr>
        <w:t xml:space="preserve"> to </w:t>
      </w:r>
      <w:r>
        <w:rPr>
          <w:rFonts w:ascii="Arial" w:hAnsi="Arial" w:cs="Arial"/>
        </w:rPr>
        <w:t>approve</w:t>
      </w:r>
      <w:r w:rsidRPr="00A42AF4">
        <w:rPr>
          <w:rFonts w:ascii="Arial" w:hAnsi="Arial" w:cs="Arial"/>
        </w:rPr>
        <w:t xml:space="preserve"> the minutes of </w:t>
      </w:r>
      <w:r>
        <w:rPr>
          <w:rFonts w:ascii="Arial" w:hAnsi="Arial" w:cs="Arial"/>
        </w:rPr>
        <w:t>September</w:t>
      </w:r>
      <w:r>
        <w:rPr>
          <w:rFonts w:ascii="Arial" w:hAnsi="Arial" w:cs="Arial"/>
        </w:rPr>
        <w:t xml:space="preserve"> </w:t>
      </w:r>
      <w:r>
        <w:rPr>
          <w:rFonts w:ascii="Arial" w:hAnsi="Arial" w:cs="Arial"/>
        </w:rPr>
        <w:t>17</w:t>
      </w:r>
      <w:r>
        <w:rPr>
          <w:rFonts w:ascii="Arial" w:hAnsi="Arial" w:cs="Arial"/>
        </w:rPr>
        <w:t>,</w:t>
      </w:r>
      <w:r w:rsidRPr="00A42AF4">
        <w:rPr>
          <w:rFonts w:ascii="Arial" w:hAnsi="Arial" w:cs="Arial"/>
        </w:rPr>
        <w:t xml:space="preserve"> 201</w:t>
      </w:r>
      <w:r>
        <w:rPr>
          <w:rFonts w:ascii="Arial" w:hAnsi="Arial" w:cs="Arial"/>
        </w:rPr>
        <w:t>9</w:t>
      </w:r>
      <w:r w:rsidRPr="00A42AF4">
        <w:rPr>
          <w:rFonts w:ascii="Arial" w:hAnsi="Arial" w:cs="Arial"/>
        </w:rPr>
        <w:t xml:space="preserve"> as submitted.  Motion carried. </w:t>
      </w:r>
    </w:p>
    <w:p w14:paraId="4B5987BA" w14:textId="4A167152" w:rsidR="00E94EDE" w:rsidRPr="00A42AF4" w:rsidRDefault="00E94EDE" w:rsidP="00E94EDE">
      <w:pPr>
        <w:rPr>
          <w:rFonts w:ascii="Arial" w:hAnsi="Arial" w:cs="Arial"/>
          <w:b/>
          <w:u w:val="single"/>
        </w:rPr>
      </w:pPr>
      <w:r>
        <w:rPr>
          <w:rFonts w:ascii="Arial" w:hAnsi="Arial" w:cs="Arial"/>
          <w:b/>
          <w:u w:val="single"/>
        </w:rPr>
        <w:t>Correspondence</w:t>
      </w:r>
    </w:p>
    <w:p w14:paraId="6293A58F" w14:textId="446BC8A9" w:rsidR="00413BF3" w:rsidRDefault="00413BF3" w:rsidP="00836933">
      <w:pPr>
        <w:rPr>
          <w:rFonts w:ascii="Arial" w:hAnsi="Arial" w:cs="Arial"/>
          <w:bCs/>
        </w:rPr>
      </w:pPr>
      <w:r>
        <w:rPr>
          <w:rFonts w:ascii="Arial" w:hAnsi="Arial" w:cs="Arial"/>
          <w:bCs/>
        </w:rPr>
        <w:t>Board of Supervisors’ Minutes – 10/08/19, 10/23/19, 11/12/19 &amp; 11/14/19</w:t>
      </w:r>
    </w:p>
    <w:p w14:paraId="75FDDE26" w14:textId="69E9FF1C" w:rsidR="00413BF3" w:rsidRDefault="00413BF3" w:rsidP="00836933">
      <w:pPr>
        <w:rPr>
          <w:rFonts w:ascii="Arial" w:hAnsi="Arial" w:cs="Arial"/>
          <w:bCs/>
        </w:rPr>
      </w:pPr>
      <w:r>
        <w:rPr>
          <w:rFonts w:ascii="Arial" w:hAnsi="Arial" w:cs="Arial"/>
          <w:bCs/>
        </w:rPr>
        <w:t>Municipal Authority Minutes – 09/05/19, 10/03/19, 11/07/19</w:t>
      </w:r>
    </w:p>
    <w:p w14:paraId="50ECCFC2" w14:textId="77777777" w:rsidR="00C002EA" w:rsidRPr="00413BF3" w:rsidRDefault="00C002EA" w:rsidP="00836933">
      <w:pPr>
        <w:rPr>
          <w:rFonts w:ascii="Arial" w:hAnsi="Arial" w:cs="Arial"/>
          <w:bCs/>
        </w:rPr>
      </w:pPr>
    </w:p>
    <w:p w14:paraId="769342A8" w14:textId="014C9DBA" w:rsidR="00413BF3" w:rsidRDefault="00413BF3" w:rsidP="00836933">
      <w:pPr>
        <w:rPr>
          <w:rFonts w:ascii="Arial" w:hAnsi="Arial" w:cs="Arial"/>
          <w:b/>
          <w:u w:val="single"/>
        </w:rPr>
      </w:pPr>
      <w:r>
        <w:rPr>
          <w:rFonts w:ascii="Arial" w:hAnsi="Arial" w:cs="Arial"/>
          <w:b/>
          <w:u w:val="single"/>
        </w:rPr>
        <w:t>New Business</w:t>
      </w:r>
    </w:p>
    <w:p w14:paraId="734B9AFF" w14:textId="00C167C0" w:rsidR="00413BF3" w:rsidRDefault="00413BF3" w:rsidP="00836933">
      <w:pPr>
        <w:rPr>
          <w:rFonts w:ascii="Arial" w:hAnsi="Arial" w:cs="Arial"/>
          <w:bCs/>
        </w:rPr>
      </w:pPr>
      <w:r w:rsidRPr="00AC19C9">
        <w:rPr>
          <w:rFonts w:ascii="Arial" w:hAnsi="Arial" w:cs="Arial"/>
          <w:bCs/>
        </w:rPr>
        <w:t>1.</w:t>
      </w:r>
      <w:r w:rsidRPr="00AC19C9">
        <w:rPr>
          <w:rFonts w:ascii="Arial" w:hAnsi="Arial" w:cs="Arial"/>
          <w:b/>
        </w:rPr>
        <w:t xml:space="preserve"> Zoning Amendment Request 01-2019: Springbrook Farms, Inc.</w:t>
      </w:r>
      <w:r>
        <w:rPr>
          <w:rFonts w:ascii="Arial" w:hAnsi="Arial" w:cs="Arial"/>
          <w:bCs/>
        </w:rPr>
        <w:t xml:space="preserve"> – Property located</w:t>
      </w:r>
      <w:r w:rsidR="00AE1E26">
        <w:rPr>
          <w:rFonts w:ascii="Arial" w:hAnsi="Arial" w:cs="Arial"/>
          <w:bCs/>
        </w:rPr>
        <w:t xml:space="preserve"> north side of Northside Dr.</w:t>
      </w:r>
      <w:r w:rsidR="00C002EA">
        <w:rPr>
          <w:rFonts w:ascii="Arial" w:hAnsi="Arial" w:cs="Arial"/>
          <w:bCs/>
        </w:rPr>
        <w:t xml:space="preserve"> </w:t>
      </w:r>
      <w:r w:rsidR="00AE1E26">
        <w:rPr>
          <w:rFonts w:ascii="Arial" w:hAnsi="Arial" w:cs="Arial"/>
          <w:bCs/>
        </w:rPr>
        <w:t xml:space="preserve">between </w:t>
      </w:r>
      <w:proofErr w:type="spellStart"/>
      <w:r w:rsidR="00AE1E26">
        <w:rPr>
          <w:rFonts w:ascii="Arial" w:hAnsi="Arial" w:cs="Arial"/>
          <w:bCs/>
        </w:rPr>
        <w:t>Farmshed</w:t>
      </w:r>
      <w:proofErr w:type="spellEnd"/>
      <w:r w:rsidR="00AE1E26">
        <w:rPr>
          <w:rFonts w:ascii="Arial" w:hAnsi="Arial" w:cs="Arial"/>
          <w:bCs/>
        </w:rPr>
        <w:t xml:space="preserve"> Rd. &amp; Stonebrook Dr. Parcel 31-2291722-348899. Request to rezone existing 4.4 acres from Highway Commercial to Multi-Family Residential. Text amendments to the MFR zoning and TND ordinance section to allow 10 unit per acre maximum density.</w:t>
      </w:r>
    </w:p>
    <w:p w14:paraId="64BEFAA7" w14:textId="0DA2D31B" w:rsidR="00AE1E26" w:rsidRDefault="00AE1E26" w:rsidP="00836933">
      <w:pPr>
        <w:rPr>
          <w:rFonts w:ascii="Arial" w:hAnsi="Arial" w:cs="Arial"/>
          <w:bCs/>
        </w:rPr>
      </w:pPr>
    </w:p>
    <w:p w14:paraId="3A895EA4" w14:textId="5AED37A6" w:rsidR="00AE1E26" w:rsidRDefault="00AE1E26" w:rsidP="00836933">
      <w:pPr>
        <w:rPr>
          <w:rFonts w:ascii="Arial" w:hAnsi="Arial" w:cs="Arial"/>
          <w:bCs/>
        </w:rPr>
      </w:pPr>
      <w:r>
        <w:rPr>
          <w:rFonts w:ascii="Arial" w:hAnsi="Arial" w:cs="Arial"/>
          <w:bCs/>
        </w:rPr>
        <w:t>Scott Campbell of Springbrook Farms, Inc. spoke on their long relationship with the community</w:t>
      </w:r>
      <w:bookmarkStart w:id="0" w:name="_GoBack"/>
      <w:bookmarkEnd w:id="0"/>
      <w:r>
        <w:rPr>
          <w:rFonts w:ascii="Arial" w:hAnsi="Arial" w:cs="Arial"/>
          <w:bCs/>
        </w:rPr>
        <w:t xml:space="preserve"> developing over 800 homes, contributing financing for the west to east sewer transfer, constructing the Northside Drive bypass and assisting with the acquisition of over four million dollars in grant funds for such, donated the land for Northside Drive and contributed funding for associated traffic signals. Todd Lechleitner and Don Lechleiter also spoke on positive contributions to the community over many years</w:t>
      </w:r>
      <w:r w:rsidR="006E3BAE">
        <w:rPr>
          <w:rFonts w:ascii="Arial" w:hAnsi="Arial" w:cs="Arial"/>
          <w:bCs/>
        </w:rPr>
        <w:t>.</w:t>
      </w:r>
    </w:p>
    <w:p w14:paraId="75326D33" w14:textId="2A942694" w:rsidR="006E3BAE" w:rsidRDefault="006E3BAE" w:rsidP="00836933">
      <w:pPr>
        <w:rPr>
          <w:rFonts w:ascii="Arial" w:hAnsi="Arial" w:cs="Arial"/>
          <w:bCs/>
        </w:rPr>
      </w:pPr>
    </w:p>
    <w:p w14:paraId="1098C8B8" w14:textId="141C9FF5" w:rsidR="006E3BAE" w:rsidRDefault="006E3BAE" w:rsidP="00836933">
      <w:pPr>
        <w:rPr>
          <w:rFonts w:ascii="Arial" w:hAnsi="Arial" w:cs="Arial"/>
          <w:bCs/>
        </w:rPr>
      </w:pPr>
      <w:r>
        <w:rPr>
          <w:rFonts w:ascii="Arial" w:hAnsi="Arial" w:cs="Arial"/>
          <w:bCs/>
        </w:rPr>
        <w:t>Craig Smith of RGS Associates, representing Springbrook Farms, Inc. spoke on the need for the request for rezoning citing the inability to sell the remaining commercial lots along Northside Drive</w:t>
      </w:r>
      <w:r w:rsidR="005F07A5">
        <w:rPr>
          <w:rFonts w:ascii="Arial" w:hAnsi="Arial" w:cs="Arial"/>
          <w:bCs/>
        </w:rPr>
        <w:t>.</w:t>
      </w:r>
    </w:p>
    <w:p w14:paraId="29312790" w14:textId="5DC78392" w:rsidR="005F07A5" w:rsidRDefault="005F07A5" w:rsidP="00836933">
      <w:pPr>
        <w:rPr>
          <w:rFonts w:ascii="Arial" w:hAnsi="Arial" w:cs="Arial"/>
          <w:bCs/>
        </w:rPr>
      </w:pPr>
    </w:p>
    <w:p w14:paraId="4A0F6416" w14:textId="45831760" w:rsidR="005F07A5" w:rsidRDefault="005F07A5" w:rsidP="00836933">
      <w:pPr>
        <w:rPr>
          <w:rFonts w:ascii="Arial" w:hAnsi="Arial" w:cs="Arial"/>
          <w:bCs/>
        </w:rPr>
      </w:pPr>
      <w:r>
        <w:rPr>
          <w:rFonts w:ascii="Arial" w:hAnsi="Arial" w:cs="Arial"/>
          <w:bCs/>
        </w:rPr>
        <w:t xml:space="preserve">Discussion ensued between members of the planning commission and representatives of Springbrook Farms, Inc. </w:t>
      </w:r>
      <w:r w:rsidR="007548AF">
        <w:rPr>
          <w:rFonts w:ascii="Arial" w:hAnsi="Arial" w:cs="Arial"/>
          <w:bCs/>
        </w:rPr>
        <w:t>both for and against</w:t>
      </w:r>
      <w:r>
        <w:rPr>
          <w:rFonts w:ascii="Arial" w:hAnsi="Arial" w:cs="Arial"/>
          <w:bCs/>
        </w:rPr>
        <w:t xml:space="preserve"> rezoning the parcel, </w:t>
      </w:r>
      <w:r w:rsidR="00AC19C9">
        <w:rPr>
          <w:rFonts w:ascii="Arial" w:hAnsi="Arial" w:cs="Arial"/>
          <w:bCs/>
        </w:rPr>
        <w:t>with planning commission members stating in general that more high density residential housing is not needed in the community nor do the existing residents want additional high density housing. The discussion</w:t>
      </w:r>
      <w:r>
        <w:rPr>
          <w:rFonts w:ascii="Arial" w:hAnsi="Arial" w:cs="Arial"/>
          <w:bCs/>
        </w:rPr>
        <w:t xml:space="preserve"> ultimately </w:t>
      </w:r>
      <w:r w:rsidR="00AC19C9">
        <w:rPr>
          <w:rFonts w:ascii="Arial" w:hAnsi="Arial" w:cs="Arial"/>
          <w:bCs/>
        </w:rPr>
        <w:t>ended</w:t>
      </w:r>
      <w:r w:rsidR="00257C7A">
        <w:rPr>
          <w:rFonts w:ascii="Arial" w:hAnsi="Arial" w:cs="Arial"/>
          <w:bCs/>
        </w:rPr>
        <w:t xml:space="preserve"> with one </w:t>
      </w:r>
      <w:r w:rsidR="00AC19C9">
        <w:rPr>
          <w:rFonts w:ascii="Arial" w:hAnsi="Arial" w:cs="Arial"/>
          <w:bCs/>
        </w:rPr>
        <w:t xml:space="preserve">outstanding </w:t>
      </w:r>
      <w:r w:rsidR="00257C7A">
        <w:rPr>
          <w:rFonts w:ascii="Arial" w:hAnsi="Arial" w:cs="Arial"/>
          <w:bCs/>
        </w:rPr>
        <w:t>issue being identified</w:t>
      </w:r>
      <w:r w:rsidR="00AC19C9">
        <w:rPr>
          <w:rFonts w:ascii="Arial" w:hAnsi="Arial" w:cs="Arial"/>
          <w:bCs/>
        </w:rPr>
        <w:t xml:space="preserve"> and </w:t>
      </w:r>
      <w:r w:rsidR="00257C7A">
        <w:rPr>
          <w:rFonts w:ascii="Arial" w:hAnsi="Arial" w:cs="Arial"/>
          <w:bCs/>
        </w:rPr>
        <w:t>noted</w:t>
      </w:r>
      <w:r w:rsidR="00AC19C9">
        <w:rPr>
          <w:rFonts w:ascii="Arial" w:hAnsi="Arial" w:cs="Arial"/>
          <w:bCs/>
        </w:rPr>
        <w:t>,</w:t>
      </w:r>
      <w:r w:rsidR="00257C7A">
        <w:rPr>
          <w:rFonts w:ascii="Arial" w:hAnsi="Arial" w:cs="Arial"/>
          <w:bCs/>
        </w:rPr>
        <w:t xml:space="preserve"> that both police and fire departments are experiencing some sort of difficulty or negative impact associated with the existing apartments.</w:t>
      </w:r>
    </w:p>
    <w:p w14:paraId="4F41A1D5" w14:textId="23EA545A" w:rsidR="00257C7A" w:rsidRDefault="00257C7A" w:rsidP="00836933">
      <w:pPr>
        <w:rPr>
          <w:rFonts w:ascii="Arial" w:hAnsi="Arial" w:cs="Arial"/>
          <w:bCs/>
        </w:rPr>
      </w:pPr>
    </w:p>
    <w:p w14:paraId="6FB2D0B7" w14:textId="0C06A121" w:rsidR="00257C7A" w:rsidRDefault="00AC19C9" w:rsidP="00836933">
      <w:pPr>
        <w:rPr>
          <w:rFonts w:ascii="Arial" w:hAnsi="Arial" w:cs="Arial"/>
          <w:bCs/>
        </w:rPr>
      </w:pPr>
      <w:r>
        <w:rPr>
          <w:rFonts w:ascii="Arial" w:hAnsi="Arial" w:cs="Arial"/>
          <w:bCs/>
        </w:rPr>
        <w:t>With this said, a</w:t>
      </w:r>
      <w:r w:rsidR="00257C7A">
        <w:rPr>
          <w:rFonts w:ascii="Arial" w:hAnsi="Arial" w:cs="Arial"/>
          <w:bCs/>
        </w:rPr>
        <w:t xml:space="preserve"> motion </w:t>
      </w:r>
      <w:r w:rsidR="007548AF">
        <w:rPr>
          <w:rFonts w:ascii="Arial" w:hAnsi="Arial" w:cs="Arial"/>
          <w:bCs/>
        </w:rPr>
        <w:t xml:space="preserve">by </w:t>
      </w:r>
      <w:proofErr w:type="spellStart"/>
      <w:r w:rsidR="007548AF">
        <w:rPr>
          <w:rFonts w:ascii="Arial" w:hAnsi="Arial" w:cs="Arial"/>
          <w:bCs/>
        </w:rPr>
        <w:t>Pauza</w:t>
      </w:r>
      <w:proofErr w:type="spellEnd"/>
      <w:r w:rsidR="007548AF">
        <w:rPr>
          <w:rFonts w:ascii="Arial" w:hAnsi="Arial" w:cs="Arial"/>
          <w:bCs/>
        </w:rPr>
        <w:t xml:space="preserve"> </w:t>
      </w:r>
      <w:r w:rsidR="007548AF">
        <w:rPr>
          <w:rFonts w:ascii="Arial" w:hAnsi="Arial" w:cs="Arial"/>
          <w:bCs/>
        </w:rPr>
        <w:t xml:space="preserve">was made </w:t>
      </w:r>
      <w:r w:rsidR="00257C7A">
        <w:rPr>
          <w:rFonts w:ascii="Arial" w:hAnsi="Arial" w:cs="Arial"/>
          <w:bCs/>
        </w:rPr>
        <w:t xml:space="preserve">to table a decision on the rezoning until </w:t>
      </w:r>
      <w:r w:rsidR="007548AF">
        <w:rPr>
          <w:rFonts w:ascii="Arial" w:hAnsi="Arial" w:cs="Arial"/>
          <w:bCs/>
        </w:rPr>
        <w:t xml:space="preserve">comments from </w:t>
      </w:r>
      <w:r>
        <w:rPr>
          <w:rFonts w:ascii="Arial" w:hAnsi="Arial" w:cs="Arial"/>
          <w:bCs/>
        </w:rPr>
        <w:t xml:space="preserve">both </w:t>
      </w:r>
      <w:r w:rsidR="00257C7A">
        <w:rPr>
          <w:rFonts w:ascii="Arial" w:hAnsi="Arial" w:cs="Arial"/>
          <w:bCs/>
        </w:rPr>
        <w:t xml:space="preserve">police and fire </w:t>
      </w:r>
      <w:r w:rsidR="007548AF">
        <w:rPr>
          <w:rFonts w:ascii="Arial" w:hAnsi="Arial" w:cs="Arial"/>
          <w:bCs/>
        </w:rPr>
        <w:t>services can be heard</w:t>
      </w:r>
      <w:r>
        <w:rPr>
          <w:rFonts w:ascii="Arial" w:hAnsi="Arial" w:cs="Arial"/>
          <w:bCs/>
        </w:rPr>
        <w:t>.</w:t>
      </w:r>
      <w:r w:rsidR="007548AF">
        <w:rPr>
          <w:rFonts w:ascii="Arial" w:hAnsi="Arial" w:cs="Arial"/>
          <w:bCs/>
        </w:rPr>
        <w:t xml:space="preserve"> </w:t>
      </w:r>
      <w:r>
        <w:rPr>
          <w:rFonts w:ascii="Arial" w:hAnsi="Arial" w:cs="Arial"/>
          <w:bCs/>
        </w:rPr>
        <w:t>S</w:t>
      </w:r>
      <w:r w:rsidR="007548AF">
        <w:rPr>
          <w:rFonts w:ascii="Arial" w:hAnsi="Arial" w:cs="Arial"/>
          <w:bCs/>
        </w:rPr>
        <w:t>econd by Henderson. Motion carried.</w:t>
      </w:r>
    </w:p>
    <w:p w14:paraId="75602921" w14:textId="0516D565" w:rsidR="00AC19C9" w:rsidRDefault="00AC19C9" w:rsidP="00836933">
      <w:pPr>
        <w:rPr>
          <w:rFonts w:ascii="Arial" w:hAnsi="Arial" w:cs="Arial"/>
          <w:bCs/>
        </w:rPr>
      </w:pPr>
    </w:p>
    <w:p w14:paraId="580547A6" w14:textId="088B32F3" w:rsidR="00AC19C9" w:rsidRDefault="00AC19C9" w:rsidP="00836933">
      <w:pPr>
        <w:rPr>
          <w:rFonts w:ascii="Arial" w:hAnsi="Arial" w:cs="Arial"/>
          <w:bCs/>
        </w:rPr>
      </w:pPr>
      <w:r>
        <w:rPr>
          <w:rFonts w:ascii="Arial" w:hAnsi="Arial" w:cs="Arial"/>
          <w:bCs/>
        </w:rPr>
        <w:t xml:space="preserve">2. </w:t>
      </w:r>
      <w:r>
        <w:rPr>
          <w:rFonts w:ascii="Arial" w:hAnsi="Arial" w:cs="Arial"/>
          <w:b/>
        </w:rPr>
        <w:t xml:space="preserve">Municipal Authority </w:t>
      </w:r>
      <w:r w:rsidR="003C5682">
        <w:rPr>
          <w:rFonts w:ascii="Arial" w:hAnsi="Arial" w:cs="Arial"/>
          <w:b/>
        </w:rPr>
        <w:t>Request for Letter</w:t>
      </w:r>
      <w:r w:rsidR="00B5664F">
        <w:rPr>
          <w:rFonts w:ascii="Arial" w:hAnsi="Arial" w:cs="Arial"/>
          <w:b/>
        </w:rPr>
        <w:t xml:space="preserve"> of</w:t>
      </w:r>
      <w:r w:rsidR="003C5682">
        <w:rPr>
          <w:rFonts w:ascii="Arial" w:hAnsi="Arial" w:cs="Arial"/>
          <w:b/>
        </w:rPr>
        <w:t xml:space="preserve"> Support </w:t>
      </w:r>
      <w:r w:rsidR="00B5664F">
        <w:rPr>
          <w:rFonts w:ascii="Arial" w:hAnsi="Arial" w:cs="Arial"/>
          <w:b/>
        </w:rPr>
        <w:t>-</w:t>
      </w:r>
      <w:r w:rsidR="003C5682">
        <w:rPr>
          <w:rFonts w:ascii="Arial" w:hAnsi="Arial" w:cs="Arial"/>
          <w:b/>
        </w:rPr>
        <w:t xml:space="preserve"> Grant Application</w:t>
      </w:r>
      <w:r w:rsidR="00B5664F">
        <w:rPr>
          <w:rFonts w:ascii="Arial" w:hAnsi="Arial" w:cs="Arial"/>
          <w:b/>
        </w:rPr>
        <w:t xml:space="preserve"> -</w:t>
      </w:r>
      <w:r w:rsidR="003C5682">
        <w:rPr>
          <w:rFonts w:ascii="Arial" w:hAnsi="Arial" w:cs="Arial"/>
          <w:b/>
        </w:rPr>
        <w:t xml:space="preserve"> Aeration System Upgrade </w:t>
      </w:r>
      <w:r w:rsidR="00B5664F">
        <w:rPr>
          <w:rFonts w:ascii="Arial" w:hAnsi="Arial" w:cs="Arial"/>
          <w:b/>
        </w:rPr>
        <w:t>-</w:t>
      </w:r>
      <w:r w:rsidR="003C5682">
        <w:rPr>
          <w:rFonts w:ascii="Arial" w:hAnsi="Arial" w:cs="Arial"/>
          <w:b/>
        </w:rPr>
        <w:t xml:space="preserve"> Campbelltown East Wastewater Facility </w:t>
      </w:r>
      <w:r w:rsidR="003C5682">
        <w:rPr>
          <w:rFonts w:ascii="Arial" w:hAnsi="Arial" w:cs="Arial"/>
          <w:bCs/>
        </w:rPr>
        <w:t>– Property located at 2505 North Brandt Road.</w:t>
      </w:r>
    </w:p>
    <w:p w14:paraId="165CEE8D" w14:textId="06385A96" w:rsidR="003C5682" w:rsidRDefault="003C5682" w:rsidP="00836933">
      <w:pPr>
        <w:rPr>
          <w:rFonts w:ascii="Arial" w:hAnsi="Arial" w:cs="Arial"/>
          <w:bCs/>
        </w:rPr>
      </w:pPr>
    </w:p>
    <w:p w14:paraId="3AF7EB48" w14:textId="6A5AEBD7" w:rsidR="003C5682" w:rsidRDefault="003C5682" w:rsidP="00836933">
      <w:pPr>
        <w:rPr>
          <w:rFonts w:ascii="Arial" w:hAnsi="Arial" w:cs="Arial"/>
          <w:bCs/>
        </w:rPr>
      </w:pPr>
      <w:r>
        <w:rPr>
          <w:rFonts w:ascii="Arial" w:hAnsi="Arial" w:cs="Arial"/>
          <w:bCs/>
        </w:rPr>
        <w:t xml:space="preserve">Acting Manager/Public Works Director Galbraith presented a brief scope of work on the project, stating this is </w:t>
      </w:r>
      <w:r w:rsidR="00B5664F">
        <w:rPr>
          <w:rFonts w:ascii="Arial" w:hAnsi="Arial" w:cs="Arial"/>
          <w:bCs/>
        </w:rPr>
        <w:t>wholly</w:t>
      </w:r>
      <w:r>
        <w:rPr>
          <w:rFonts w:ascii="Arial" w:hAnsi="Arial" w:cs="Arial"/>
          <w:bCs/>
        </w:rPr>
        <w:t xml:space="preserve"> an upgrade to existing equipment with no added process tanks or </w:t>
      </w:r>
      <w:r w:rsidR="00B5664F">
        <w:rPr>
          <w:rFonts w:ascii="Arial" w:hAnsi="Arial" w:cs="Arial"/>
          <w:bCs/>
        </w:rPr>
        <w:t xml:space="preserve">new </w:t>
      </w:r>
      <w:r>
        <w:rPr>
          <w:rFonts w:ascii="Arial" w:hAnsi="Arial" w:cs="Arial"/>
          <w:bCs/>
        </w:rPr>
        <w:t xml:space="preserve">structures </w:t>
      </w:r>
      <w:r w:rsidR="00B5664F">
        <w:rPr>
          <w:rFonts w:ascii="Arial" w:hAnsi="Arial" w:cs="Arial"/>
          <w:bCs/>
        </w:rPr>
        <w:t>or additions to existing structures at this site</w:t>
      </w:r>
      <w:r>
        <w:rPr>
          <w:rFonts w:ascii="Arial" w:hAnsi="Arial" w:cs="Arial"/>
          <w:bCs/>
        </w:rPr>
        <w:t>.</w:t>
      </w:r>
    </w:p>
    <w:p w14:paraId="7C9729C6" w14:textId="4E2A8B23" w:rsidR="003C5682" w:rsidRDefault="003C5682" w:rsidP="00836933">
      <w:pPr>
        <w:rPr>
          <w:rFonts w:ascii="Arial" w:hAnsi="Arial" w:cs="Arial"/>
          <w:bCs/>
        </w:rPr>
      </w:pPr>
    </w:p>
    <w:p w14:paraId="5128A172" w14:textId="4D815BF5" w:rsidR="003C5682" w:rsidRPr="003C5682" w:rsidRDefault="003C5682" w:rsidP="00836933">
      <w:pPr>
        <w:rPr>
          <w:rFonts w:ascii="Arial" w:hAnsi="Arial" w:cs="Arial"/>
          <w:bCs/>
        </w:rPr>
      </w:pPr>
      <w:r>
        <w:rPr>
          <w:rFonts w:ascii="Arial" w:hAnsi="Arial" w:cs="Arial"/>
          <w:bCs/>
        </w:rPr>
        <w:t xml:space="preserve">It was concluded that the upgrade was consistent with township planning and </w:t>
      </w:r>
      <w:r w:rsidR="00B5664F">
        <w:rPr>
          <w:rFonts w:ascii="Arial" w:hAnsi="Arial" w:cs="Arial"/>
          <w:bCs/>
        </w:rPr>
        <w:t xml:space="preserve">the </w:t>
      </w:r>
      <w:r>
        <w:rPr>
          <w:rFonts w:ascii="Arial" w:hAnsi="Arial" w:cs="Arial"/>
          <w:bCs/>
        </w:rPr>
        <w:t xml:space="preserve">comprehensive plan. </w:t>
      </w:r>
      <w:proofErr w:type="spellStart"/>
      <w:r>
        <w:rPr>
          <w:rFonts w:ascii="Arial" w:hAnsi="Arial" w:cs="Arial"/>
          <w:bCs/>
        </w:rPr>
        <w:t>Pauza</w:t>
      </w:r>
      <w:proofErr w:type="spellEnd"/>
      <w:r>
        <w:rPr>
          <w:rFonts w:ascii="Arial" w:hAnsi="Arial" w:cs="Arial"/>
          <w:bCs/>
        </w:rPr>
        <w:t xml:space="preserve"> motioned to endorse the grant application. Second by Bova. Motion carried.</w:t>
      </w:r>
    </w:p>
    <w:p w14:paraId="3839FC8B" w14:textId="77777777" w:rsidR="00E94EDE" w:rsidRDefault="00E94EDE" w:rsidP="00836933">
      <w:pPr>
        <w:rPr>
          <w:rFonts w:ascii="Arial" w:hAnsi="Arial" w:cs="Arial"/>
          <w:b/>
        </w:rPr>
      </w:pPr>
    </w:p>
    <w:p w14:paraId="2377DC95" w14:textId="031F1FF4" w:rsidR="004C3D7E" w:rsidRDefault="004C3D7E" w:rsidP="0038385C">
      <w:pPr>
        <w:rPr>
          <w:rFonts w:ascii="Arial" w:hAnsi="Arial" w:cs="Arial"/>
        </w:rPr>
      </w:pPr>
    </w:p>
    <w:p w14:paraId="6A174094" w14:textId="1245AA23" w:rsidR="00A36084" w:rsidRDefault="00A36084" w:rsidP="00A36084">
      <w:pPr>
        <w:rPr>
          <w:rFonts w:ascii="Arial" w:hAnsi="Arial" w:cs="Arial"/>
          <w:b/>
          <w:u w:val="single"/>
        </w:rPr>
      </w:pPr>
      <w:r w:rsidRPr="00A36084">
        <w:rPr>
          <w:rFonts w:ascii="Arial" w:hAnsi="Arial" w:cs="Arial"/>
          <w:b/>
          <w:u w:val="single"/>
        </w:rPr>
        <w:t>Old Business</w:t>
      </w:r>
    </w:p>
    <w:p w14:paraId="4AE93078" w14:textId="54D68AC0" w:rsidR="00AC4EFF" w:rsidRDefault="00AC4EFF" w:rsidP="00A36084">
      <w:pPr>
        <w:rPr>
          <w:rFonts w:ascii="Arial" w:hAnsi="Arial" w:cs="Arial"/>
          <w:bCs/>
        </w:rPr>
      </w:pPr>
      <w:bookmarkStart w:id="1" w:name="_Hlk19704630"/>
    </w:p>
    <w:p w14:paraId="4595C064" w14:textId="39B85EBF" w:rsidR="00AC4EFF" w:rsidRPr="00B5664F" w:rsidRDefault="00AC4EFF" w:rsidP="00B5664F">
      <w:pPr>
        <w:rPr>
          <w:rFonts w:ascii="Arial" w:hAnsi="Arial" w:cs="Arial"/>
          <w:bCs/>
        </w:rPr>
      </w:pPr>
      <w:r>
        <w:rPr>
          <w:rFonts w:ascii="Arial" w:hAnsi="Arial" w:cs="Arial"/>
          <w:b/>
        </w:rPr>
        <w:t xml:space="preserve">Zoning Ordinance Review:  </w:t>
      </w:r>
      <w:r w:rsidR="00B5664F">
        <w:rPr>
          <w:rFonts w:ascii="Arial" w:hAnsi="Arial" w:cs="Arial"/>
          <w:bCs/>
        </w:rPr>
        <w:t>It was decided to table the zoning ordinance review until the next meeting.</w:t>
      </w:r>
    </w:p>
    <w:p w14:paraId="0997DF4F" w14:textId="13259139" w:rsidR="003A6829" w:rsidRPr="003A6829" w:rsidRDefault="003A6829" w:rsidP="00A36084">
      <w:pPr>
        <w:rPr>
          <w:rFonts w:ascii="Arial" w:hAnsi="Arial" w:cs="Arial"/>
          <w:bCs/>
        </w:rPr>
      </w:pPr>
    </w:p>
    <w:bookmarkEnd w:id="1"/>
    <w:p w14:paraId="35CA2DFD" w14:textId="4F6E4B9B" w:rsidR="00A36084" w:rsidRPr="00B5664F" w:rsidRDefault="00AC4EFF" w:rsidP="00AC4EFF">
      <w:pPr>
        <w:rPr>
          <w:rFonts w:ascii="Arial" w:hAnsi="Arial" w:cs="Arial"/>
          <w:bCs/>
        </w:rPr>
      </w:pPr>
      <w:r>
        <w:rPr>
          <w:rFonts w:ascii="Arial" w:hAnsi="Arial" w:cs="Arial"/>
          <w:b/>
        </w:rPr>
        <w:t>G</w:t>
      </w:r>
      <w:r w:rsidR="00A36084" w:rsidRPr="00A36084">
        <w:rPr>
          <w:rFonts w:ascii="Arial" w:hAnsi="Arial" w:cs="Arial"/>
          <w:b/>
        </w:rPr>
        <w:t>ood &amp; Welfare</w:t>
      </w:r>
      <w:r>
        <w:rPr>
          <w:rFonts w:ascii="Arial" w:hAnsi="Arial" w:cs="Arial"/>
          <w:b/>
        </w:rPr>
        <w:t xml:space="preserve">: </w:t>
      </w:r>
      <w:r w:rsidR="00B5664F">
        <w:rPr>
          <w:rFonts w:ascii="Arial" w:hAnsi="Arial" w:cs="Arial"/>
          <w:bCs/>
        </w:rPr>
        <w:t>None</w:t>
      </w:r>
    </w:p>
    <w:p w14:paraId="56F9FF55" w14:textId="4FC556B8" w:rsidR="004F174A" w:rsidRDefault="004F174A" w:rsidP="00AC4EFF">
      <w:pPr>
        <w:rPr>
          <w:rFonts w:ascii="Arial" w:hAnsi="Arial" w:cs="Arial"/>
          <w:bCs/>
        </w:rPr>
      </w:pPr>
    </w:p>
    <w:p w14:paraId="609C9E78" w14:textId="2AACA9F8" w:rsidR="004F174A" w:rsidRPr="003A6829" w:rsidRDefault="003A6829" w:rsidP="00AC4EFF">
      <w:pPr>
        <w:rPr>
          <w:rFonts w:ascii="Arial" w:hAnsi="Arial" w:cs="Arial"/>
          <w:bCs/>
        </w:rPr>
      </w:pPr>
      <w:r w:rsidRPr="003A6829">
        <w:rPr>
          <w:rFonts w:ascii="Arial" w:hAnsi="Arial" w:cs="Arial"/>
          <w:b/>
        </w:rPr>
        <w:t>Adjournment</w:t>
      </w:r>
      <w:r w:rsidR="004F174A" w:rsidRPr="003A6829">
        <w:rPr>
          <w:rFonts w:ascii="Arial" w:hAnsi="Arial" w:cs="Arial"/>
          <w:b/>
        </w:rPr>
        <w:t xml:space="preserve">:  </w:t>
      </w:r>
      <w:r>
        <w:rPr>
          <w:rFonts w:ascii="Arial" w:hAnsi="Arial" w:cs="Arial"/>
          <w:bCs/>
        </w:rPr>
        <w:t xml:space="preserve">There being no other business before the Commission, a motion by </w:t>
      </w:r>
      <w:r w:rsidR="00B5664F">
        <w:rPr>
          <w:rFonts w:ascii="Arial" w:hAnsi="Arial" w:cs="Arial"/>
          <w:bCs/>
        </w:rPr>
        <w:t>Bova</w:t>
      </w:r>
      <w:r>
        <w:rPr>
          <w:rFonts w:ascii="Arial" w:hAnsi="Arial" w:cs="Arial"/>
          <w:bCs/>
        </w:rPr>
        <w:t xml:space="preserve"> second by </w:t>
      </w:r>
      <w:r w:rsidR="00B5664F">
        <w:rPr>
          <w:rFonts w:ascii="Arial" w:hAnsi="Arial" w:cs="Arial"/>
          <w:bCs/>
        </w:rPr>
        <w:t>Van Zandt</w:t>
      </w:r>
      <w:r>
        <w:rPr>
          <w:rFonts w:ascii="Arial" w:hAnsi="Arial" w:cs="Arial"/>
          <w:bCs/>
        </w:rPr>
        <w:t xml:space="preserve"> to adjourn.  Motion carried.</w:t>
      </w:r>
      <w:r w:rsidR="00B5664F">
        <w:rPr>
          <w:rFonts w:ascii="Arial" w:hAnsi="Arial" w:cs="Arial"/>
          <w:bCs/>
        </w:rPr>
        <w:t xml:space="preserve"> 8:19 p.m.</w:t>
      </w:r>
    </w:p>
    <w:p w14:paraId="28530E71" w14:textId="77777777" w:rsidR="00A36084" w:rsidRPr="00A36084" w:rsidRDefault="00A36084" w:rsidP="00A36084">
      <w:pPr>
        <w:ind w:left="720"/>
        <w:rPr>
          <w:rFonts w:ascii="Arial" w:hAnsi="Arial" w:cs="Arial"/>
        </w:rPr>
      </w:pPr>
    </w:p>
    <w:p w14:paraId="44F29946" w14:textId="188EF49B" w:rsidR="0038385C" w:rsidRPr="00A42AF4" w:rsidRDefault="0038385C" w:rsidP="0038385C">
      <w:pPr>
        <w:rPr>
          <w:rFonts w:ascii="Arial" w:hAnsi="Arial" w:cs="Arial"/>
        </w:rPr>
      </w:pPr>
      <w:r w:rsidRPr="00A42AF4">
        <w:rPr>
          <w:rFonts w:ascii="Arial" w:hAnsi="Arial" w:cs="Arial"/>
          <w:b/>
        </w:rPr>
        <w:t>Next Meeting:</w:t>
      </w:r>
      <w:r w:rsidR="00B92E08">
        <w:rPr>
          <w:rFonts w:ascii="Arial" w:hAnsi="Arial" w:cs="Arial"/>
        </w:rPr>
        <w:t xml:space="preserve">  </w:t>
      </w:r>
      <w:r w:rsidR="006546E7" w:rsidRPr="00A42AF4">
        <w:rPr>
          <w:rFonts w:ascii="Arial" w:hAnsi="Arial" w:cs="Arial"/>
        </w:rPr>
        <w:t xml:space="preserve"> </w:t>
      </w:r>
      <w:r w:rsidR="00B5664F">
        <w:rPr>
          <w:rFonts w:ascii="Arial" w:hAnsi="Arial" w:cs="Arial"/>
        </w:rPr>
        <w:t>January 21, 2020</w:t>
      </w:r>
    </w:p>
    <w:p w14:paraId="57ABA8E0" w14:textId="77777777" w:rsidR="00F67499" w:rsidRDefault="00F67499" w:rsidP="0038385C">
      <w:pPr>
        <w:rPr>
          <w:rFonts w:ascii="Arial" w:hAnsi="Arial" w:cs="Arial"/>
          <w:b/>
        </w:rPr>
      </w:pPr>
    </w:p>
    <w:p w14:paraId="4B728131" w14:textId="22DCD52E" w:rsidR="00F00C89" w:rsidRPr="00A42AF4" w:rsidRDefault="00F67499" w:rsidP="0038385C">
      <w:pPr>
        <w:rPr>
          <w:rFonts w:ascii="Arial" w:hAnsi="Arial" w:cs="Arial"/>
        </w:rPr>
      </w:pPr>
      <w:r>
        <w:rPr>
          <w:rFonts w:ascii="Arial" w:hAnsi="Arial" w:cs="Arial"/>
          <w:b/>
        </w:rPr>
        <w:t>R</w:t>
      </w:r>
      <w:r w:rsidR="0038385C" w:rsidRPr="00A42AF4">
        <w:rPr>
          <w:rFonts w:ascii="Arial" w:hAnsi="Arial" w:cs="Arial"/>
          <w:b/>
        </w:rPr>
        <w:t xml:space="preserve">espectfully submitted </w:t>
      </w:r>
      <w:proofErr w:type="gramStart"/>
      <w:r w:rsidR="0038385C" w:rsidRPr="00A42AF4">
        <w:rPr>
          <w:rFonts w:ascii="Arial" w:hAnsi="Arial" w:cs="Arial"/>
          <w:b/>
        </w:rPr>
        <w:t>by:</w:t>
      </w:r>
      <w:proofErr w:type="gramEnd"/>
      <w:r>
        <w:rPr>
          <w:rFonts w:ascii="Arial" w:hAnsi="Arial" w:cs="Arial"/>
          <w:b/>
        </w:rPr>
        <w:t xml:space="preserve">  </w:t>
      </w:r>
      <w:r w:rsidR="00B5664F">
        <w:rPr>
          <w:rFonts w:ascii="Arial" w:hAnsi="Arial" w:cs="Arial"/>
        </w:rPr>
        <w:t>Scott A. Galbraith, Acting Township Manager</w:t>
      </w:r>
    </w:p>
    <w:sectPr w:rsidR="00F00C89" w:rsidRPr="00A42AF4"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6FC1" w14:textId="1324FC41" w:rsidR="00BD344E" w:rsidRDefault="00B5664F" w:rsidP="00BD344E">
    <w:pPr>
      <w:pStyle w:val="Footer"/>
      <w:jc w:val="center"/>
    </w:pPr>
    <w:r>
      <w:rPr>
        <w:noProof/>
      </w:rPr>
      <w:t>December 17,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91ABD"/>
    <w:rsid w:val="000972F0"/>
    <w:rsid w:val="000A195A"/>
    <w:rsid w:val="000B6972"/>
    <w:rsid w:val="000E65DA"/>
    <w:rsid w:val="00105D14"/>
    <w:rsid w:val="00112DC0"/>
    <w:rsid w:val="00125CC4"/>
    <w:rsid w:val="00131AFD"/>
    <w:rsid w:val="0013232C"/>
    <w:rsid w:val="00132EAD"/>
    <w:rsid w:val="00142D30"/>
    <w:rsid w:val="00155AA3"/>
    <w:rsid w:val="00171674"/>
    <w:rsid w:val="0017201B"/>
    <w:rsid w:val="001759DF"/>
    <w:rsid w:val="001A4B74"/>
    <w:rsid w:val="001A58C3"/>
    <w:rsid w:val="001B3D6A"/>
    <w:rsid w:val="001C1E96"/>
    <w:rsid w:val="001E258C"/>
    <w:rsid w:val="001F33FF"/>
    <w:rsid w:val="00213A5E"/>
    <w:rsid w:val="00214344"/>
    <w:rsid w:val="002401AD"/>
    <w:rsid w:val="00241380"/>
    <w:rsid w:val="002435C2"/>
    <w:rsid w:val="00250F07"/>
    <w:rsid w:val="0025405E"/>
    <w:rsid w:val="00257C7A"/>
    <w:rsid w:val="0028302B"/>
    <w:rsid w:val="002A33EA"/>
    <w:rsid w:val="002A6074"/>
    <w:rsid w:val="002B5060"/>
    <w:rsid w:val="002B52BD"/>
    <w:rsid w:val="002B6D0A"/>
    <w:rsid w:val="002C52D9"/>
    <w:rsid w:val="002D2636"/>
    <w:rsid w:val="002D32F1"/>
    <w:rsid w:val="002E37D3"/>
    <w:rsid w:val="00300D45"/>
    <w:rsid w:val="00306E05"/>
    <w:rsid w:val="003246FC"/>
    <w:rsid w:val="00325AC4"/>
    <w:rsid w:val="00326072"/>
    <w:rsid w:val="003376B2"/>
    <w:rsid w:val="00380ECC"/>
    <w:rsid w:val="0038385C"/>
    <w:rsid w:val="00385416"/>
    <w:rsid w:val="003869C9"/>
    <w:rsid w:val="003932F7"/>
    <w:rsid w:val="003A32D0"/>
    <w:rsid w:val="003A51B0"/>
    <w:rsid w:val="003A6829"/>
    <w:rsid w:val="003B016B"/>
    <w:rsid w:val="003B7FB5"/>
    <w:rsid w:val="003C5682"/>
    <w:rsid w:val="003D17DD"/>
    <w:rsid w:val="003D2156"/>
    <w:rsid w:val="003F64BE"/>
    <w:rsid w:val="00413BF3"/>
    <w:rsid w:val="0041743A"/>
    <w:rsid w:val="00423C5A"/>
    <w:rsid w:val="004359D4"/>
    <w:rsid w:val="00446EE5"/>
    <w:rsid w:val="0045115F"/>
    <w:rsid w:val="004530F8"/>
    <w:rsid w:val="00453F94"/>
    <w:rsid w:val="00475210"/>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50373"/>
    <w:rsid w:val="00556BAF"/>
    <w:rsid w:val="005747F0"/>
    <w:rsid w:val="005840C5"/>
    <w:rsid w:val="005A7CAE"/>
    <w:rsid w:val="005B4ADE"/>
    <w:rsid w:val="005C7193"/>
    <w:rsid w:val="005E2219"/>
    <w:rsid w:val="005F07A5"/>
    <w:rsid w:val="00613081"/>
    <w:rsid w:val="006218C7"/>
    <w:rsid w:val="00645DC5"/>
    <w:rsid w:val="00653E1C"/>
    <w:rsid w:val="006546E7"/>
    <w:rsid w:val="006A07AB"/>
    <w:rsid w:val="006B5B52"/>
    <w:rsid w:val="006B7690"/>
    <w:rsid w:val="006C06BD"/>
    <w:rsid w:val="006E3BAE"/>
    <w:rsid w:val="006E6C18"/>
    <w:rsid w:val="006F2CEA"/>
    <w:rsid w:val="00735D9D"/>
    <w:rsid w:val="007548AF"/>
    <w:rsid w:val="007B0E5E"/>
    <w:rsid w:val="007B3E87"/>
    <w:rsid w:val="007D661F"/>
    <w:rsid w:val="00810A6E"/>
    <w:rsid w:val="0081128C"/>
    <w:rsid w:val="00816E53"/>
    <w:rsid w:val="00834401"/>
    <w:rsid w:val="00836933"/>
    <w:rsid w:val="00836FBC"/>
    <w:rsid w:val="00843048"/>
    <w:rsid w:val="00850F08"/>
    <w:rsid w:val="0085733B"/>
    <w:rsid w:val="0088309E"/>
    <w:rsid w:val="008A0E5E"/>
    <w:rsid w:val="008E1E74"/>
    <w:rsid w:val="008E3246"/>
    <w:rsid w:val="008E674C"/>
    <w:rsid w:val="008F0DCF"/>
    <w:rsid w:val="0090155B"/>
    <w:rsid w:val="009173B7"/>
    <w:rsid w:val="00917504"/>
    <w:rsid w:val="00935053"/>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D2606"/>
    <w:rsid w:val="009E4058"/>
    <w:rsid w:val="009F6833"/>
    <w:rsid w:val="00A16293"/>
    <w:rsid w:val="00A254AA"/>
    <w:rsid w:val="00A35053"/>
    <w:rsid w:val="00A36084"/>
    <w:rsid w:val="00A42AF4"/>
    <w:rsid w:val="00A53CB0"/>
    <w:rsid w:val="00A753B5"/>
    <w:rsid w:val="00A87F53"/>
    <w:rsid w:val="00A960E0"/>
    <w:rsid w:val="00A96E2D"/>
    <w:rsid w:val="00AA4E70"/>
    <w:rsid w:val="00AB7E6F"/>
    <w:rsid w:val="00AC19C9"/>
    <w:rsid w:val="00AC4EFF"/>
    <w:rsid w:val="00AD55CB"/>
    <w:rsid w:val="00AD6DAD"/>
    <w:rsid w:val="00AE1E26"/>
    <w:rsid w:val="00AF61F5"/>
    <w:rsid w:val="00B01EBD"/>
    <w:rsid w:val="00B02A97"/>
    <w:rsid w:val="00B32CB2"/>
    <w:rsid w:val="00B45FDD"/>
    <w:rsid w:val="00B5664F"/>
    <w:rsid w:val="00B57A0D"/>
    <w:rsid w:val="00B60D7E"/>
    <w:rsid w:val="00B60DC9"/>
    <w:rsid w:val="00B71D57"/>
    <w:rsid w:val="00B80EE2"/>
    <w:rsid w:val="00B916C6"/>
    <w:rsid w:val="00B91AB3"/>
    <w:rsid w:val="00B924BA"/>
    <w:rsid w:val="00B92E08"/>
    <w:rsid w:val="00B96326"/>
    <w:rsid w:val="00BA03B8"/>
    <w:rsid w:val="00BA7B6F"/>
    <w:rsid w:val="00BB174F"/>
    <w:rsid w:val="00BB21C1"/>
    <w:rsid w:val="00BD344E"/>
    <w:rsid w:val="00BE7DEC"/>
    <w:rsid w:val="00BF4C18"/>
    <w:rsid w:val="00C002C5"/>
    <w:rsid w:val="00C002EA"/>
    <w:rsid w:val="00C0727E"/>
    <w:rsid w:val="00C12612"/>
    <w:rsid w:val="00C42433"/>
    <w:rsid w:val="00C42623"/>
    <w:rsid w:val="00C45802"/>
    <w:rsid w:val="00C51831"/>
    <w:rsid w:val="00C55E05"/>
    <w:rsid w:val="00C77270"/>
    <w:rsid w:val="00C8631C"/>
    <w:rsid w:val="00CA1A56"/>
    <w:rsid w:val="00CA2835"/>
    <w:rsid w:val="00CD444F"/>
    <w:rsid w:val="00CD748B"/>
    <w:rsid w:val="00D0680D"/>
    <w:rsid w:val="00D23AD8"/>
    <w:rsid w:val="00D248B8"/>
    <w:rsid w:val="00D338B7"/>
    <w:rsid w:val="00D375BC"/>
    <w:rsid w:val="00D76514"/>
    <w:rsid w:val="00D90AED"/>
    <w:rsid w:val="00D934F3"/>
    <w:rsid w:val="00DC306A"/>
    <w:rsid w:val="00DD138A"/>
    <w:rsid w:val="00DF68EB"/>
    <w:rsid w:val="00E04F7A"/>
    <w:rsid w:val="00E14ADD"/>
    <w:rsid w:val="00E22675"/>
    <w:rsid w:val="00E24630"/>
    <w:rsid w:val="00E56035"/>
    <w:rsid w:val="00E6718D"/>
    <w:rsid w:val="00E732DE"/>
    <w:rsid w:val="00E86D11"/>
    <w:rsid w:val="00E914E1"/>
    <w:rsid w:val="00E9301E"/>
    <w:rsid w:val="00E94EDE"/>
    <w:rsid w:val="00E9593D"/>
    <w:rsid w:val="00EA356D"/>
    <w:rsid w:val="00EC1785"/>
    <w:rsid w:val="00EE7694"/>
    <w:rsid w:val="00F00FEA"/>
    <w:rsid w:val="00F1371D"/>
    <w:rsid w:val="00F21DA8"/>
    <w:rsid w:val="00F324EA"/>
    <w:rsid w:val="00F43B7C"/>
    <w:rsid w:val="00F47D00"/>
    <w:rsid w:val="00F50CF0"/>
    <w:rsid w:val="00F62A73"/>
    <w:rsid w:val="00F6643F"/>
    <w:rsid w:val="00F67499"/>
    <w:rsid w:val="00F821FD"/>
    <w:rsid w:val="00FB0EB5"/>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E75E-1205-4AFB-85AB-52AA05FA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4407</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Scott Galbraith</cp:lastModifiedBy>
  <cp:revision>57</cp:revision>
  <cp:lastPrinted>2019-10-03T15:33:00Z</cp:lastPrinted>
  <dcterms:created xsi:type="dcterms:W3CDTF">2018-03-21T12:42:00Z</dcterms:created>
  <dcterms:modified xsi:type="dcterms:W3CDTF">2019-12-19T18:06:00Z</dcterms:modified>
</cp:coreProperties>
</file>