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5091219D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4D6BF6">
        <w:rPr>
          <w:rFonts w:ascii="Arial" w:hAnsi="Arial" w:cs="Arial"/>
          <w:b/>
          <w:bCs/>
          <w:sz w:val="21"/>
          <w:szCs w:val="21"/>
        </w:rPr>
        <w:t>September 3,2020</w:t>
      </w:r>
      <w:r w:rsidR="003B6B9B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3594831C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>Donald Plourde, secretary</w:t>
      </w:r>
    </w:p>
    <w:p w14:paraId="72625500" w14:textId="78EADD9F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171C67">
        <w:rPr>
          <w:rFonts w:ascii="Arial" w:hAnsi="Arial" w:cs="Arial"/>
          <w:sz w:val="21"/>
          <w:szCs w:val="21"/>
        </w:rPr>
        <w:t>Mark Panassow, treasure</w:t>
      </w:r>
      <w:r w:rsidR="008B4BE1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                                              </w:t>
      </w:r>
    </w:p>
    <w:p w14:paraId="240D70CC" w14:textId="7A51C2E3" w:rsidR="00D60778" w:rsidRPr="00461E7B" w:rsidRDefault="00BE4C60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</w:p>
    <w:p w14:paraId="32AD0CAA" w14:textId="77777777" w:rsidR="00D60778" w:rsidRPr="00936CFF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936CFF" w:rsidRDefault="00D60778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36CFF">
        <w:rPr>
          <w:rFonts w:ascii="Arial" w:hAnsi="Arial" w:cs="Arial"/>
          <w:b/>
          <w:bCs/>
          <w:sz w:val="21"/>
          <w:szCs w:val="21"/>
        </w:rPr>
        <w:t>The following staff were present:</w:t>
      </w:r>
    </w:p>
    <w:p w14:paraId="269283F9" w14:textId="2F21FF2C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Tom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</w:p>
    <w:p w14:paraId="5DDDB5FB" w14:textId="39BBC1E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6FC7E84" w14:textId="5B41229E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63648">
        <w:rPr>
          <w:rFonts w:ascii="Arial" w:hAnsi="Arial" w:cs="Arial"/>
          <w:sz w:val="21"/>
          <w:szCs w:val="21"/>
        </w:rPr>
        <w:t xml:space="preserve"> </w:t>
      </w:r>
    </w:p>
    <w:p w14:paraId="6CD9F3E4" w14:textId="49A05DD6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5E76ECEB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4D6BF6">
        <w:rPr>
          <w:rFonts w:ascii="Arial" w:hAnsi="Arial" w:cs="Arial"/>
          <w:bCs/>
          <w:sz w:val="21"/>
          <w:szCs w:val="21"/>
        </w:rPr>
        <w:t>August 13,</w:t>
      </w:r>
      <w:r>
        <w:rPr>
          <w:rFonts w:ascii="Arial" w:hAnsi="Arial" w:cs="Arial"/>
          <w:bCs/>
          <w:sz w:val="21"/>
          <w:szCs w:val="21"/>
        </w:rPr>
        <w:t>2020 Municipal Authority Meeting Minutes</w:t>
      </w:r>
      <w:r w:rsidR="00E434CC">
        <w:rPr>
          <w:rFonts w:ascii="Arial" w:hAnsi="Arial" w:cs="Arial"/>
          <w:bCs/>
          <w:sz w:val="21"/>
          <w:szCs w:val="21"/>
        </w:rPr>
        <w:t>.</w:t>
      </w:r>
      <w:r w:rsidR="004D6BF6">
        <w:rPr>
          <w:rFonts w:ascii="Arial" w:hAnsi="Arial" w:cs="Arial"/>
          <w:bCs/>
          <w:sz w:val="21"/>
          <w:szCs w:val="21"/>
        </w:rPr>
        <w:t xml:space="preserve"> Steve Oliver</w:t>
      </w:r>
      <w:r w:rsidR="003C4E92">
        <w:rPr>
          <w:rFonts w:ascii="Arial" w:hAnsi="Arial" w:cs="Arial"/>
          <w:bCs/>
          <w:sz w:val="21"/>
          <w:szCs w:val="21"/>
        </w:rPr>
        <w:t xml:space="preserve"> made a motion to approve. Seconded by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4D6BF6">
        <w:rPr>
          <w:rFonts w:ascii="Arial" w:hAnsi="Arial" w:cs="Arial"/>
          <w:bCs/>
          <w:sz w:val="21"/>
          <w:szCs w:val="21"/>
        </w:rPr>
        <w:t>Mark Panassow</w:t>
      </w:r>
      <w:r w:rsidR="00C4730E">
        <w:rPr>
          <w:rFonts w:ascii="Arial" w:hAnsi="Arial" w:cs="Arial"/>
          <w:bCs/>
          <w:sz w:val="21"/>
          <w:szCs w:val="21"/>
        </w:rPr>
        <w:t xml:space="preserve">.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3359EACC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157EA7">
        <w:rPr>
          <w:rFonts w:ascii="Arial" w:hAnsi="Arial" w:cs="Arial"/>
          <w:sz w:val="21"/>
          <w:szCs w:val="21"/>
        </w:rPr>
        <w:t>8/</w:t>
      </w:r>
      <w:r w:rsidR="004D6BF6">
        <w:rPr>
          <w:rFonts w:ascii="Arial" w:hAnsi="Arial" w:cs="Arial"/>
          <w:sz w:val="21"/>
          <w:szCs w:val="21"/>
        </w:rPr>
        <w:t>27</w:t>
      </w:r>
      <w:r w:rsidR="00157EA7">
        <w:rPr>
          <w:rFonts w:ascii="Arial" w:hAnsi="Arial" w:cs="Arial"/>
          <w:sz w:val="21"/>
          <w:szCs w:val="21"/>
        </w:rPr>
        <w:t>/2020,</w:t>
      </w:r>
    </w:p>
    <w:p w14:paraId="397437B2" w14:textId="0F982DF2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4D6BF6">
        <w:rPr>
          <w:rFonts w:ascii="Arial" w:hAnsi="Arial" w:cs="Arial"/>
          <w:sz w:val="21"/>
          <w:szCs w:val="21"/>
        </w:rPr>
        <w:t>1,687,738.80.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5ADD882D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>Member</w:t>
      </w:r>
      <w:r w:rsidR="004D6BF6">
        <w:rPr>
          <w:rFonts w:ascii="Arial" w:hAnsi="Arial" w:cs="Arial"/>
          <w:sz w:val="21"/>
          <w:szCs w:val="21"/>
        </w:rPr>
        <w:t xml:space="preserve"> Donald Plourde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9C2EB0">
        <w:rPr>
          <w:rFonts w:ascii="Arial" w:hAnsi="Arial" w:cs="Arial"/>
          <w:sz w:val="21"/>
          <w:szCs w:val="21"/>
        </w:rPr>
        <w:t>0</w:t>
      </w:r>
      <w:r w:rsidR="004D6BF6">
        <w:rPr>
          <w:rFonts w:ascii="Arial" w:hAnsi="Arial" w:cs="Arial"/>
          <w:sz w:val="21"/>
          <w:szCs w:val="21"/>
        </w:rPr>
        <w:t>8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$</w:t>
      </w:r>
      <w:r w:rsidR="004D6BF6">
        <w:rPr>
          <w:rFonts w:ascii="Arial" w:hAnsi="Arial" w:cs="Arial"/>
          <w:sz w:val="21"/>
          <w:szCs w:val="21"/>
        </w:rPr>
        <w:t>129,960.84.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4D6BF6">
        <w:rPr>
          <w:rFonts w:ascii="Arial" w:hAnsi="Arial" w:cs="Arial"/>
          <w:sz w:val="21"/>
          <w:szCs w:val="21"/>
        </w:rPr>
        <w:t>Steve Oliver.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7169C834" w:rsidR="00EC6671" w:rsidRPr="00EC6671" w:rsidRDefault="00214C4A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4D6BF6">
        <w:rPr>
          <w:rFonts w:ascii="Arial" w:hAnsi="Arial" w:cs="Arial"/>
          <w:sz w:val="21"/>
          <w:szCs w:val="21"/>
        </w:rPr>
        <w:t>August 11,</w:t>
      </w:r>
      <w:r w:rsidR="000D6C81">
        <w:rPr>
          <w:rFonts w:ascii="Arial" w:hAnsi="Arial" w:cs="Arial"/>
          <w:sz w:val="21"/>
          <w:szCs w:val="21"/>
        </w:rPr>
        <w:t xml:space="preserve"> 2020</w:t>
      </w:r>
      <w:r w:rsidR="00A62F6A">
        <w:rPr>
          <w:rFonts w:ascii="Arial" w:hAnsi="Arial" w:cs="Arial"/>
          <w:sz w:val="21"/>
          <w:szCs w:val="21"/>
        </w:rPr>
        <w:t>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05602AA0" w14:textId="45246860" w:rsidR="00262D79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EC6671" w:rsidRPr="00EC6671">
        <w:rPr>
          <w:rFonts w:ascii="Arial" w:hAnsi="Arial" w:cs="Arial"/>
          <w:sz w:val="21"/>
          <w:szCs w:val="21"/>
        </w:rPr>
        <w:t xml:space="preserve">. </w:t>
      </w:r>
      <w:r w:rsidR="00440909">
        <w:rPr>
          <w:rFonts w:ascii="Arial" w:hAnsi="Arial" w:cs="Arial"/>
          <w:sz w:val="21"/>
          <w:szCs w:val="21"/>
        </w:rPr>
        <w:t xml:space="preserve">Planning Commission meeting Minutes from </w:t>
      </w:r>
      <w:r w:rsidR="004D6BF6">
        <w:rPr>
          <w:rFonts w:ascii="Arial" w:hAnsi="Arial" w:cs="Arial"/>
          <w:sz w:val="21"/>
          <w:szCs w:val="21"/>
        </w:rPr>
        <w:t>August 18,</w:t>
      </w:r>
      <w:r w:rsidR="00440909">
        <w:rPr>
          <w:rFonts w:ascii="Arial" w:hAnsi="Arial" w:cs="Arial"/>
          <w:sz w:val="21"/>
          <w:szCs w:val="21"/>
        </w:rPr>
        <w:t xml:space="preserve"> 2020.</w:t>
      </w:r>
    </w:p>
    <w:p w14:paraId="68DB8BFD" w14:textId="2C81A9C9" w:rsidR="009C2EB0" w:rsidRDefault="009C2EB0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14:paraId="40BEDABA" w14:textId="4488C5F1" w:rsidR="00262D79" w:rsidRDefault="00262D79" w:rsidP="000D40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1B19089" w14:textId="56E7E2A2" w:rsidR="00194FF1" w:rsidRDefault="007219C7" w:rsidP="00780A96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 w:rsidRPr="00194FF1">
        <w:rPr>
          <w:rFonts w:ascii="Arial" w:hAnsi="Arial" w:cs="Arial"/>
          <w:sz w:val="21"/>
          <w:szCs w:val="21"/>
        </w:rPr>
        <w:t xml:space="preserve">Chris Hannum </w:t>
      </w:r>
      <w:r w:rsidR="007B15AE" w:rsidRPr="00194FF1">
        <w:rPr>
          <w:rFonts w:ascii="Arial" w:hAnsi="Arial" w:cs="Arial"/>
          <w:sz w:val="21"/>
          <w:szCs w:val="21"/>
        </w:rPr>
        <w:t>gave an</w:t>
      </w:r>
      <w:r w:rsidR="00780A96">
        <w:rPr>
          <w:rFonts w:ascii="Arial" w:hAnsi="Arial" w:cs="Arial"/>
          <w:sz w:val="21"/>
          <w:szCs w:val="21"/>
        </w:rPr>
        <w:t>other</w:t>
      </w:r>
      <w:r w:rsidR="007B15AE" w:rsidRPr="00194FF1">
        <w:rPr>
          <w:rFonts w:ascii="Arial" w:hAnsi="Arial" w:cs="Arial"/>
          <w:sz w:val="21"/>
          <w:szCs w:val="21"/>
        </w:rPr>
        <w:t xml:space="preserve"> update on the Campbelltown East </w:t>
      </w:r>
      <w:r w:rsidR="00C714A4">
        <w:rPr>
          <w:rFonts w:ascii="Arial" w:hAnsi="Arial" w:cs="Arial"/>
          <w:sz w:val="21"/>
          <w:szCs w:val="21"/>
        </w:rPr>
        <w:t>Aeration Upgrade</w:t>
      </w:r>
      <w:r w:rsidR="007B15AE" w:rsidRPr="00194FF1">
        <w:rPr>
          <w:rFonts w:ascii="Arial" w:hAnsi="Arial" w:cs="Arial"/>
          <w:sz w:val="21"/>
          <w:szCs w:val="21"/>
        </w:rPr>
        <w:t xml:space="preserve"> </w:t>
      </w:r>
      <w:r w:rsidR="002F743F">
        <w:rPr>
          <w:rFonts w:ascii="Arial" w:hAnsi="Arial" w:cs="Arial"/>
          <w:sz w:val="21"/>
          <w:szCs w:val="21"/>
        </w:rPr>
        <w:t>project.</w:t>
      </w:r>
      <w:r w:rsidR="004E4EB2">
        <w:rPr>
          <w:rFonts w:ascii="Arial" w:hAnsi="Arial" w:cs="Arial"/>
          <w:sz w:val="21"/>
          <w:szCs w:val="21"/>
        </w:rPr>
        <w:t xml:space="preserve"> It is his recommendation that the Municipal Authority</w:t>
      </w:r>
      <w:r w:rsidR="00405BD8">
        <w:rPr>
          <w:rFonts w:ascii="Arial" w:hAnsi="Arial" w:cs="Arial"/>
          <w:sz w:val="21"/>
          <w:szCs w:val="21"/>
        </w:rPr>
        <w:t xml:space="preserve"> </w:t>
      </w:r>
      <w:r w:rsidR="008351DC">
        <w:rPr>
          <w:rFonts w:ascii="Arial" w:hAnsi="Arial" w:cs="Arial"/>
          <w:sz w:val="21"/>
          <w:szCs w:val="21"/>
        </w:rPr>
        <w:t>bid</w:t>
      </w:r>
      <w:r w:rsidR="00DA0DC4">
        <w:rPr>
          <w:rFonts w:ascii="Arial" w:hAnsi="Arial" w:cs="Arial"/>
          <w:sz w:val="21"/>
          <w:szCs w:val="21"/>
        </w:rPr>
        <w:t xml:space="preserve"> the project</w:t>
      </w:r>
      <w:r w:rsidR="008351DC">
        <w:rPr>
          <w:rFonts w:ascii="Arial" w:hAnsi="Arial" w:cs="Arial"/>
          <w:sz w:val="21"/>
          <w:szCs w:val="21"/>
        </w:rPr>
        <w:t xml:space="preserve">, but </w:t>
      </w:r>
      <w:r w:rsidR="00405BD8">
        <w:rPr>
          <w:rFonts w:ascii="Arial" w:hAnsi="Arial" w:cs="Arial"/>
          <w:sz w:val="21"/>
          <w:szCs w:val="21"/>
        </w:rPr>
        <w:t xml:space="preserve">exclude </w:t>
      </w:r>
      <w:r w:rsidR="00DA0DC4">
        <w:rPr>
          <w:rFonts w:ascii="Arial" w:hAnsi="Arial" w:cs="Arial"/>
          <w:sz w:val="21"/>
          <w:szCs w:val="21"/>
        </w:rPr>
        <w:t xml:space="preserve">the </w:t>
      </w:r>
      <w:r w:rsidR="00405BD8">
        <w:rPr>
          <w:rFonts w:ascii="Arial" w:hAnsi="Arial" w:cs="Arial"/>
          <w:sz w:val="21"/>
          <w:szCs w:val="21"/>
        </w:rPr>
        <w:t xml:space="preserve">tank </w:t>
      </w:r>
      <w:r w:rsidR="00DA0DC4">
        <w:rPr>
          <w:rFonts w:ascii="Arial" w:hAnsi="Arial" w:cs="Arial"/>
          <w:sz w:val="21"/>
          <w:szCs w:val="21"/>
        </w:rPr>
        <w:t xml:space="preserve">refurbish </w:t>
      </w:r>
      <w:r w:rsidR="00405BD8">
        <w:rPr>
          <w:rFonts w:ascii="Arial" w:hAnsi="Arial" w:cs="Arial"/>
          <w:sz w:val="21"/>
          <w:szCs w:val="21"/>
        </w:rPr>
        <w:t xml:space="preserve">work at this time and just include </w:t>
      </w:r>
      <w:r w:rsidR="00DA0DC4">
        <w:rPr>
          <w:rFonts w:ascii="Arial" w:hAnsi="Arial" w:cs="Arial"/>
          <w:sz w:val="21"/>
          <w:szCs w:val="21"/>
        </w:rPr>
        <w:t>the original scope of</w:t>
      </w:r>
      <w:r w:rsidR="00405BD8">
        <w:rPr>
          <w:rFonts w:ascii="Arial" w:hAnsi="Arial" w:cs="Arial"/>
          <w:sz w:val="21"/>
          <w:szCs w:val="21"/>
        </w:rPr>
        <w:t xml:space="preserve"> work. </w:t>
      </w:r>
      <w:r w:rsidR="004E4EB2">
        <w:rPr>
          <w:rFonts w:ascii="Arial" w:hAnsi="Arial" w:cs="Arial"/>
          <w:sz w:val="21"/>
          <w:szCs w:val="21"/>
        </w:rPr>
        <w:t>Member</w:t>
      </w:r>
      <w:r w:rsidR="00585748">
        <w:rPr>
          <w:rFonts w:ascii="Arial" w:hAnsi="Arial" w:cs="Arial"/>
          <w:sz w:val="21"/>
          <w:szCs w:val="21"/>
        </w:rPr>
        <w:t xml:space="preserve"> Steve Oliver</w:t>
      </w:r>
      <w:r w:rsidR="004E4EB2">
        <w:rPr>
          <w:rFonts w:ascii="Arial" w:hAnsi="Arial" w:cs="Arial"/>
          <w:sz w:val="21"/>
          <w:szCs w:val="21"/>
        </w:rPr>
        <w:t xml:space="preserve"> made a motion to approve. Seconded by</w:t>
      </w:r>
      <w:r w:rsidR="00585748">
        <w:rPr>
          <w:rFonts w:ascii="Arial" w:hAnsi="Arial" w:cs="Arial"/>
          <w:sz w:val="21"/>
          <w:szCs w:val="21"/>
        </w:rPr>
        <w:t xml:space="preserve"> Mark Panassow.</w:t>
      </w:r>
      <w:r w:rsidR="004E4EB2">
        <w:rPr>
          <w:rFonts w:ascii="Arial" w:hAnsi="Arial" w:cs="Arial"/>
          <w:sz w:val="21"/>
          <w:szCs w:val="21"/>
        </w:rPr>
        <w:t xml:space="preserve"> Motion carried.</w:t>
      </w:r>
    </w:p>
    <w:p w14:paraId="6CA0ABAD" w14:textId="77A6DA30" w:rsidR="004E4EB2" w:rsidRPr="00780A96" w:rsidRDefault="004E4EB2" w:rsidP="00780A96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Chris Hannum also </w:t>
      </w:r>
      <w:r w:rsidR="00585748">
        <w:rPr>
          <w:rFonts w:ascii="Arial" w:hAnsi="Arial" w:cs="Arial"/>
          <w:sz w:val="21"/>
          <w:szCs w:val="21"/>
        </w:rPr>
        <w:t>recommends that we allow</w:t>
      </w:r>
      <w:r w:rsidR="00936CFF">
        <w:rPr>
          <w:rFonts w:ascii="Arial" w:hAnsi="Arial" w:cs="Arial"/>
          <w:sz w:val="21"/>
          <w:szCs w:val="21"/>
        </w:rPr>
        <w:t xml:space="preserve"> a</w:t>
      </w:r>
      <w:r w:rsidR="00585748">
        <w:rPr>
          <w:rFonts w:ascii="Arial" w:hAnsi="Arial" w:cs="Arial"/>
          <w:sz w:val="21"/>
          <w:szCs w:val="21"/>
        </w:rPr>
        <w:t xml:space="preserve"> </w:t>
      </w:r>
      <w:r w:rsidR="00936CFF">
        <w:rPr>
          <w:rFonts w:ascii="Arial" w:hAnsi="Arial" w:cs="Arial"/>
          <w:sz w:val="21"/>
          <w:szCs w:val="21"/>
        </w:rPr>
        <w:t>hook up for 1 EDU request</w:t>
      </w:r>
      <w:r w:rsidR="00DA0DC4">
        <w:rPr>
          <w:rFonts w:ascii="Arial" w:hAnsi="Arial" w:cs="Arial"/>
          <w:sz w:val="21"/>
          <w:szCs w:val="21"/>
        </w:rPr>
        <w:t>ed</w:t>
      </w:r>
      <w:r w:rsidR="00936CFF">
        <w:rPr>
          <w:rFonts w:ascii="Arial" w:hAnsi="Arial" w:cs="Arial"/>
          <w:sz w:val="21"/>
          <w:szCs w:val="21"/>
        </w:rPr>
        <w:t xml:space="preserve"> at the Lawn Plant</w:t>
      </w:r>
      <w:r w:rsidR="00585748">
        <w:rPr>
          <w:rFonts w:ascii="Arial" w:hAnsi="Arial" w:cs="Arial"/>
          <w:sz w:val="21"/>
          <w:szCs w:val="21"/>
        </w:rPr>
        <w:t xml:space="preserve"> </w:t>
      </w:r>
      <w:r w:rsidR="00DA0DC4">
        <w:rPr>
          <w:rFonts w:ascii="Arial" w:hAnsi="Arial" w:cs="Arial"/>
          <w:sz w:val="21"/>
          <w:szCs w:val="21"/>
        </w:rPr>
        <w:t xml:space="preserve">as the inflow and infiltration has </w:t>
      </w:r>
      <w:r w:rsidR="00DA0DC4">
        <w:rPr>
          <w:rFonts w:ascii="Arial" w:hAnsi="Arial" w:cs="Arial"/>
          <w:sz w:val="21"/>
          <w:szCs w:val="21"/>
        </w:rPr>
        <w:t xml:space="preserve">been </w:t>
      </w:r>
      <w:r w:rsidR="00DA0DC4">
        <w:rPr>
          <w:rFonts w:ascii="Arial" w:hAnsi="Arial" w:cs="Arial"/>
          <w:sz w:val="21"/>
          <w:szCs w:val="21"/>
        </w:rPr>
        <w:t xml:space="preserve">noticeably reduced. </w:t>
      </w:r>
      <w:r w:rsidR="00585748">
        <w:rPr>
          <w:rFonts w:ascii="Arial" w:hAnsi="Arial" w:cs="Arial"/>
          <w:sz w:val="21"/>
          <w:szCs w:val="21"/>
        </w:rPr>
        <w:t>Member Donald Plourde made a motion</w:t>
      </w:r>
      <w:r w:rsidR="00936CFF">
        <w:rPr>
          <w:rFonts w:ascii="Arial" w:hAnsi="Arial" w:cs="Arial"/>
          <w:sz w:val="21"/>
          <w:szCs w:val="21"/>
        </w:rPr>
        <w:t xml:space="preserve"> to approve. Seconded by Steve Oliver. Motion carried.</w:t>
      </w:r>
    </w:p>
    <w:p w14:paraId="3F3FF0CD" w14:textId="26C3AA3A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 w:rsidRPr="00253C10">
        <w:rPr>
          <w:rFonts w:ascii="Arial" w:hAnsi="Arial" w:cs="Arial"/>
          <w:b/>
          <w:sz w:val="21"/>
          <w:szCs w:val="21"/>
          <w:u w:val="single"/>
        </w:rPr>
        <w:t>-</w:t>
      </w:r>
      <w:r w:rsidR="00EB16E8" w:rsidRPr="00253C1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3789D555" w14:textId="5CF82612" w:rsidR="00936CFF" w:rsidRPr="00936CFF" w:rsidRDefault="00936CFF" w:rsidP="00780A9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</w:t>
      </w:r>
    </w:p>
    <w:p w14:paraId="18538D1F" w14:textId="77777777" w:rsidR="00FE1FE8" w:rsidRPr="00524950" w:rsidRDefault="00FE1FE8" w:rsidP="00FE1FE8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0EB16046" w14:textId="1FE15B22" w:rsidR="00BC08C9" w:rsidRPr="00524950" w:rsidRDefault="00524950" w:rsidP="0052495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524950">
        <w:rPr>
          <w:rFonts w:ascii="Arial" w:hAnsi="Arial" w:cs="Arial"/>
          <w:bCs/>
          <w:sz w:val="21"/>
          <w:szCs w:val="21"/>
        </w:rPr>
        <w:t xml:space="preserve"> </w:t>
      </w:r>
    </w:p>
    <w:p w14:paraId="3BAFB83D" w14:textId="0F149C39" w:rsidR="001B0EEC" w:rsidRPr="0009189A" w:rsidRDefault="00C2195D" w:rsidP="00EC667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09189A">
        <w:rPr>
          <w:rFonts w:ascii="Arial" w:hAnsi="Arial" w:cs="Arial"/>
          <w:b/>
          <w:sz w:val="21"/>
          <w:szCs w:val="21"/>
        </w:rPr>
        <w:t>-</w:t>
      </w:r>
      <w:r w:rsidR="00F3164D" w:rsidRPr="0009189A">
        <w:rPr>
          <w:rFonts w:ascii="Arial" w:hAnsi="Arial" w:cs="Arial"/>
          <w:bCs/>
          <w:sz w:val="21"/>
          <w:szCs w:val="21"/>
        </w:rPr>
        <w:t xml:space="preserve"> </w:t>
      </w:r>
    </w:p>
    <w:p w14:paraId="70CCAD1F" w14:textId="064C8D6B" w:rsidR="004D664D" w:rsidRPr="00FE1FE8" w:rsidRDefault="001058E7" w:rsidP="00FE1F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</w:t>
      </w:r>
      <w:r w:rsidR="00DA0DC4">
        <w:rPr>
          <w:rFonts w:ascii="Arial" w:hAnsi="Arial" w:cs="Arial"/>
          <w:bCs/>
          <w:sz w:val="21"/>
          <w:szCs w:val="21"/>
        </w:rPr>
        <w:t>Authority</w:t>
      </w:r>
      <w:r>
        <w:rPr>
          <w:rFonts w:ascii="Arial" w:hAnsi="Arial" w:cs="Arial"/>
          <w:bCs/>
          <w:sz w:val="21"/>
          <w:szCs w:val="21"/>
        </w:rPr>
        <w:t xml:space="preserve"> had d</w:t>
      </w:r>
      <w:r w:rsidR="00AE3819">
        <w:rPr>
          <w:rFonts w:ascii="Arial" w:hAnsi="Arial" w:cs="Arial"/>
          <w:bCs/>
          <w:sz w:val="21"/>
          <w:szCs w:val="21"/>
        </w:rPr>
        <w:t xml:space="preserve">iscussion about Scott Galbraith’s replacement </w:t>
      </w:r>
      <w:r w:rsidR="006B11BA">
        <w:rPr>
          <w:rFonts w:ascii="Arial" w:hAnsi="Arial" w:cs="Arial"/>
          <w:bCs/>
          <w:sz w:val="21"/>
          <w:szCs w:val="21"/>
        </w:rPr>
        <w:t>upon</w:t>
      </w:r>
      <w:r w:rsidR="00AE3819">
        <w:rPr>
          <w:rFonts w:ascii="Arial" w:hAnsi="Arial" w:cs="Arial"/>
          <w:bCs/>
          <w:sz w:val="21"/>
          <w:szCs w:val="21"/>
        </w:rPr>
        <w:t xml:space="preserve"> his retirement.</w:t>
      </w:r>
      <w:r w:rsidR="00B360C7">
        <w:rPr>
          <w:rFonts w:ascii="Arial" w:hAnsi="Arial" w:cs="Arial"/>
          <w:bCs/>
          <w:sz w:val="21"/>
          <w:szCs w:val="21"/>
        </w:rPr>
        <w:t xml:space="preserve"> It was decided that Scott’s position after his retirement will become a fulltime Municipal Authority position with the </w:t>
      </w:r>
      <w:r w:rsidR="00DA0DC4">
        <w:rPr>
          <w:rFonts w:ascii="Arial" w:hAnsi="Arial" w:cs="Arial"/>
          <w:bCs/>
          <w:sz w:val="21"/>
          <w:szCs w:val="21"/>
        </w:rPr>
        <w:t>wastewater department with the title of Wastewater Department Superintendent</w:t>
      </w:r>
      <w:r>
        <w:rPr>
          <w:rFonts w:ascii="Arial" w:hAnsi="Arial" w:cs="Arial"/>
          <w:bCs/>
          <w:sz w:val="21"/>
          <w:szCs w:val="21"/>
        </w:rPr>
        <w:t xml:space="preserve">. </w:t>
      </w:r>
      <w:r w:rsidR="00DA0DC4">
        <w:rPr>
          <w:rFonts w:ascii="Arial" w:hAnsi="Arial" w:cs="Arial"/>
          <w:bCs/>
          <w:sz w:val="21"/>
          <w:szCs w:val="21"/>
        </w:rPr>
        <w:t xml:space="preserve">As to </w:t>
      </w:r>
      <w:proofErr w:type="gramStart"/>
      <w:r w:rsidR="00DA0DC4">
        <w:rPr>
          <w:rFonts w:ascii="Arial" w:hAnsi="Arial" w:cs="Arial"/>
          <w:bCs/>
          <w:sz w:val="21"/>
          <w:szCs w:val="21"/>
        </w:rPr>
        <w:t>whether or not</w:t>
      </w:r>
      <w:proofErr w:type="gramEnd"/>
      <w:r w:rsidR="00DA0DC4">
        <w:rPr>
          <w:rFonts w:ascii="Arial" w:hAnsi="Arial" w:cs="Arial"/>
          <w:bCs/>
          <w:sz w:val="21"/>
          <w:szCs w:val="21"/>
        </w:rPr>
        <w:t xml:space="preserve"> the position will be open </w:t>
      </w:r>
      <w:r w:rsidR="006B11BA">
        <w:rPr>
          <w:rFonts w:ascii="Arial" w:hAnsi="Arial" w:cs="Arial"/>
          <w:bCs/>
          <w:sz w:val="21"/>
          <w:szCs w:val="21"/>
        </w:rPr>
        <w:t xml:space="preserve">for all to apply, the Authority would like to first interview current wastewater </w:t>
      </w:r>
      <w:r w:rsidR="006B11BA">
        <w:rPr>
          <w:rFonts w:ascii="Arial" w:hAnsi="Arial" w:cs="Arial"/>
          <w:bCs/>
          <w:sz w:val="21"/>
          <w:szCs w:val="21"/>
        </w:rPr>
        <w:lastRenderedPageBreak/>
        <w:t xml:space="preserve">foreman Samuel Blauch. </w:t>
      </w:r>
      <w:r>
        <w:rPr>
          <w:rFonts w:ascii="Arial" w:hAnsi="Arial" w:cs="Arial"/>
          <w:bCs/>
          <w:sz w:val="21"/>
          <w:szCs w:val="21"/>
        </w:rPr>
        <w:t>Member Donald Plourde made a motion to approve. Seconded by Steve Oliver. Motion carried.</w:t>
      </w:r>
    </w:p>
    <w:p w14:paraId="2F33F926" w14:textId="77777777" w:rsidR="00EC6671" w:rsidRPr="002C6F61" w:rsidRDefault="00EC6671" w:rsidP="002C6F6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7CE2EE9" w14:textId="0AD8B71D" w:rsidR="00475416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 Business </w:t>
      </w:r>
    </w:p>
    <w:p w14:paraId="4B78E934" w14:textId="7897527E" w:rsidR="008128DF" w:rsidRDefault="008128DF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12E527" w14:textId="51BF50C6" w:rsidR="00320F82" w:rsidRPr="00AE3819" w:rsidRDefault="00936CFF" w:rsidP="00AE381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Commercial rate discussion was tabled until 10/1/2020 meeting.</w:t>
      </w:r>
      <w:r w:rsidR="00AE3819">
        <w:rPr>
          <w:rFonts w:ascii="Arial" w:hAnsi="Arial" w:cs="Arial"/>
          <w:bCs/>
          <w:sz w:val="21"/>
          <w:szCs w:val="21"/>
        </w:rPr>
        <w:t xml:space="preserve"> There is still no interest or penalties at this time due to Covid-</w:t>
      </w:r>
      <w:proofErr w:type="gramStart"/>
      <w:r w:rsidR="00AE3819">
        <w:rPr>
          <w:rFonts w:ascii="Arial" w:hAnsi="Arial" w:cs="Arial"/>
          <w:bCs/>
          <w:sz w:val="21"/>
          <w:szCs w:val="21"/>
        </w:rPr>
        <w:t>19.</w:t>
      </w:r>
      <w:r w:rsidR="005C53A6" w:rsidRPr="00AE3819">
        <w:rPr>
          <w:rFonts w:ascii="Arial" w:hAnsi="Arial" w:cs="Arial"/>
          <w:bCs/>
          <w:sz w:val="21"/>
          <w:szCs w:val="21"/>
        </w:rPr>
        <w:t>.</w:t>
      </w:r>
      <w:proofErr w:type="gramEnd"/>
    </w:p>
    <w:p w14:paraId="1FE3EA3C" w14:textId="361B6154" w:rsidR="007072F8" w:rsidRPr="008128DF" w:rsidRDefault="007072F8" w:rsidP="008128DF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7012FC1F" w14:textId="627F784E" w:rsidR="0057769B" w:rsidRDefault="00F3164D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  <w:r w:rsidR="0057769B">
        <w:rPr>
          <w:rFonts w:ascii="Arial" w:hAnsi="Arial" w:cs="Arial"/>
          <w:sz w:val="21"/>
          <w:szCs w:val="21"/>
        </w:rPr>
        <w:t xml:space="preserve">      </w:t>
      </w:r>
    </w:p>
    <w:p w14:paraId="4F3737D4" w14:textId="1A11A64D" w:rsidR="001058E7" w:rsidRDefault="001058E7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</w:p>
    <w:p w14:paraId="3225920B" w14:textId="74C846E8" w:rsidR="001058E7" w:rsidRPr="001058E7" w:rsidRDefault="001058E7" w:rsidP="00C46739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>
        <w:rPr>
          <w:rFonts w:ascii="Arial" w:hAnsi="Arial" w:cs="Arial"/>
          <w:b/>
          <w:bCs/>
          <w:sz w:val="21"/>
          <w:szCs w:val="21"/>
        </w:rPr>
        <w:t xml:space="preserve">The Municipal Authority went into Executive Session </w:t>
      </w:r>
      <w:r w:rsidR="006B11BA">
        <w:rPr>
          <w:rFonts w:ascii="Arial" w:hAnsi="Arial" w:cs="Arial"/>
          <w:b/>
          <w:bCs/>
          <w:sz w:val="21"/>
          <w:szCs w:val="21"/>
        </w:rPr>
        <w:t>from</w:t>
      </w:r>
      <w:r>
        <w:rPr>
          <w:rFonts w:ascii="Arial" w:hAnsi="Arial" w:cs="Arial"/>
          <w:b/>
          <w:bCs/>
          <w:sz w:val="21"/>
          <w:szCs w:val="21"/>
        </w:rPr>
        <w:t xml:space="preserve"> 7:04pm</w:t>
      </w:r>
      <w:r w:rsidR="006B11BA">
        <w:rPr>
          <w:rFonts w:ascii="Arial" w:hAnsi="Arial" w:cs="Arial"/>
          <w:b/>
          <w:bCs/>
          <w:sz w:val="21"/>
          <w:szCs w:val="21"/>
        </w:rPr>
        <w:t xml:space="preserve"> – 7:35pm to discuss personnel issues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2FC737EA" w14:textId="05E24B3F" w:rsidR="003F3C28" w:rsidRPr="00461E7B" w:rsidRDefault="003F3C2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  </w:t>
      </w: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0A9D38AB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 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C46739">
        <w:rPr>
          <w:rFonts w:ascii="Arial" w:hAnsi="Arial" w:cs="Arial"/>
          <w:bCs/>
          <w:sz w:val="21"/>
          <w:szCs w:val="21"/>
        </w:rPr>
        <w:t>7:</w:t>
      </w:r>
      <w:r w:rsidR="001058E7">
        <w:rPr>
          <w:rFonts w:ascii="Arial" w:hAnsi="Arial" w:cs="Arial"/>
          <w:bCs/>
          <w:sz w:val="21"/>
          <w:szCs w:val="21"/>
        </w:rPr>
        <w:t>40</w:t>
      </w:r>
      <w:r w:rsidR="00C46739">
        <w:rPr>
          <w:rFonts w:ascii="Arial" w:hAnsi="Arial" w:cs="Arial"/>
          <w:bCs/>
          <w:sz w:val="21"/>
          <w:szCs w:val="21"/>
        </w:rPr>
        <w:t>pm</w:t>
      </w:r>
      <w:r w:rsidR="002913AB">
        <w:rPr>
          <w:rFonts w:ascii="Arial" w:hAnsi="Arial" w:cs="Arial"/>
          <w:bCs/>
          <w:sz w:val="21"/>
          <w:szCs w:val="21"/>
        </w:rPr>
        <w:t xml:space="preserve">. It was </w:t>
      </w:r>
      <w:r>
        <w:rPr>
          <w:rFonts w:ascii="Arial" w:hAnsi="Arial" w:cs="Arial"/>
          <w:bCs/>
          <w:sz w:val="21"/>
          <w:szCs w:val="21"/>
        </w:rPr>
        <w:t xml:space="preserve">Seconded by </w:t>
      </w:r>
      <w:r w:rsidR="001058E7">
        <w:rPr>
          <w:rFonts w:ascii="Arial" w:hAnsi="Arial" w:cs="Arial"/>
          <w:bCs/>
          <w:sz w:val="21"/>
          <w:szCs w:val="21"/>
        </w:rPr>
        <w:t>Donald Plourde.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4B356D50" w:rsidR="0009189A" w:rsidRPr="0009189A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09189A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654267"/>
      <w:docPartObj>
        <w:docPartGallery w:val="Watermarks"/>
        <w:docPartUnique/>
      </w:docPartObj>
    </w:sdtPr>
    <w:sdtContent>
      <w:p w14:paraId="47304550" w14:textId="7D4FF1E6" w:rsidR="00DA0DC4" w:rsidRDefault="00DA0DC4">
        <w:pPr>
          <w:pStyle w:val="Header"/>
        </w:pPr>
        <w:r>
          <w:rPr>
            <w:noProof/>
          </w:rPr>
          <w:pict w14:anchorId="1DB00B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29"/>
  </w:num>
  <w:num w:numId="5">
    <w:abstractNumId w:val="3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32"/>
  </w:num>
  <w:num w:numId="12">
    <w:abstractNumId w:val="35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25"/>
  </w:num>
  <w:num w:numId="18">
    <w:abstractNumId w:val="24"/>
  </w:num>
  <w:num w:numId="19">
    <w:abstractNumId w:val="33"/>
  </w:num>
  <w:num w:numId="20">
    <w:abstractNumId w:val="37"/>
  </w:num>
  <w:num w:numId="21">
    <w:abstractNumId w:val="27"/>
  </w:num>
  <w:num w:numId="22">
    <w:abstractNumId w:val="26"/>
  </w:num>
  <w:num w:numId="23">
    <w:abstractNumId w:val="19"/>
  </w:num>
  <w:num w:numId="24">
    <w:abstractNumId w:val="28"/>
  </w:num>
  <w:num w:numId="25">
    <w:abstractNumId w:val="20"/>
  </w:num>
  <w:num w:numId="26">
    <w:abstractNumId w:val="23"/>
  </w:num>
  <w:num w:numId="27">
    <w:abstractNumId w:val="31"/>
  </w:num>
  <w:num w:numId="28">
    <w:abstractNumId w:val="30"/>
  </w:num>
  <w:num w:numId="29">
    <w:abstractNumId w:val="6"/>
  </w:num>
  <w:num w:numId="30">
    <w:abstractNumId w:val="16"/>
  </w:num>
  <w:num w:numId="31">
    <w:abstractNumId w:val="4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9110C"/>
    <w:rsid w:val="0009189A"/>
    <w:rsid w:val="00094660"/>
    <w:rsid w:val="000C1C09"/>
    <w:rsid w:val="000C6858"/>
    <w:rsid w:val="000D3B6F"/>
    <w:rsid w:val="000D40CE"/>
    <w:rsid w:val="000D6C81"/>
    <w:rsid w:val="001058E7"/>
    <w:rsid w:val="0010707F"/>
    <w:rsid w:val="001412CB"/>
    <w:rsid w:val="00147C64"/>
    <w:rsid w:val="00157EA7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5370A"/>
    <w:rsid w:val="00253C10"/>
    <w:rsid w:val="00262D79"/>
    <w:rsid w:val="002632B9"/>
    <w:rsid w:val="00264B2F"/>
    <w:rsid w:val="00265C3A"/>
    <w:rsid w:val="00270F50"/>
    <w:rsid w:val="002751FA"/>
    <w:rsid w:val="002913AB"/>
    <w:rsid w:val="002C6F61"/>
    <w:rsid w:val="002F095C"/>
    <w:rsid w:val="002F743F"/>
    <w:rsid w:val="003108DB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05BD8"/>
    <w:rsid w:val="00423928"/>
    <w:rsid w:val="004250C8"/>
    <w:rsid w:val="00440909"/>
    <w:rsid w:val="00444A9D"/>
    <w:rsid w:val="004562CF"/>
    <w:rsid w:val="00461E7B"/>
    <w:rsid w:val="00464388"/>
    <w:rsid w:val="00475416"/>
    <w:rsid w:val="00494232"/>
    <w:rsid w:val="004A276A"/>
    <w:rsid w:val="004A3728"/>
    <w:rsid w:val="004B03FC"/>
    <w:rsid w:val="004B1D35"/>
    <w:rsid w:val="004B6E41"/>
    <w:rsid w:val="004C6599"/>
    <w:rsid w:val="004D664D"/>
    <w:rsid w:val="004D6BF6"/>
    <w:rsid w:val="004E4EB2"/>
    <w:rsid w:val="004F0D61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E11B1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80A96"/>
    <w:rsid w:val="00786304"/>
    <w:rsid w:val="00795D25"/>
    <w:rsid w:val="007A092F"/>
    <w:rsid w:val="007A0BEA"/>
    <w:rsid w:val="007A13AD"/>
    <w:rsid w:val="007B15AE"/>
    <w:rsid w:val="007C7845"/>
    <w:rsid w:val="007E3CE6"/>
    <w:rsid w:val="007E3EA2"/>
    <w:rsid w:val="008128DF"/>
    <w:rsid w:val="008351DC"/>
    <w:rsid w:val="00861C18"/>
    <w:rsid w:val="0087577B"/>
    <w:rsid w:val="0089334C"/>
    <w:rsid w:val="008941EF"/>
    <w:rsid w:val="008B4BE1"/>
    <w:rsid w:val="008B6586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1552E"/>
    <w:rsid w:val="00A25A31"/>
    <w:rsid w:val="00A62F6A"/>
    <w:rsid w:val="00A74FB0"/>
    <w:rsid w:val="00A877B2"/>
    <w:rsid w:val="00A925A7"/>
    <w:rsid w:val="00A96E1A"/>
    <w:rsid w:val="00AA6B82"/>
    <w:rsid w:val="00AB1C46"/>
    <w:rsid w:val="00AD6C22"/>
    <w:rsid w:val="00AE3819"/>
    <w:rsid w:val="00B12051"/>
    <w:rsid w:val="00B12C21"/>
    <w:rsid w:val="00B21083"/>
    <w:rsid w:val="00B360C7"/>
    <w:rsid w:val="00B86D0F"/>
    <w:rsid w:val="00B90F98"/>
    <w:rsid w:val="00BA3777"/>
    <w:rsid w:val="00BA7D6D"/>
    <w:rsid w:val="00BB0A3C"/>
    <w:rsid w:val="00BB2480"/>
    <w:rsid w:val="00BC08C9"/>
    <w:rsid w:val="00BE4B15"/>
    <w:rsid w:val="00BE4C60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6739"/>
    <w:rsid w:val="00C4730E"/>
    <w:rsid w:val="00C670ED"/>
    <w:rsid w:val="00C714A4"/>
    <w:rsid w:val="00C82A9D"/>
    <w:rsid w:val="00C847D1"/>
    <w:rsid w:val="00C86B51"/>
    <w:rsid w:val="00C97924"/>
    <w:rsid w:val="00CA0A01"/>
    <w:rsid w:val="00CD3BD7"/>
    <w:rsid w:val="00D02BA2"/>
    <w:rsid w:val="00D1004B"/>
    <w:rsid w:val="00D31812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46</cp:revision>
  <cp:lastPrinted>2020-08-14T15:10:00Z</cp:lastPrinted>
  <dcterms:created xsi:type="dcterms:W3CDTF">2019-02-11T15:50:00Z</dcterms:created>
  <dcterms:modified xsi:type="dcterms:W3CDTF">2020-09-09T19:20:00Z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